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3005A" w14:textId="703A1B4E" w:rsidR="00A90BD7" w:rsidRPr="00C35987" w:rsidRDefault="00A90BD7" w:rsidP="00A90BD7">
      <w:pPr>
        <w:spacing w:line="312" w:lineRule="auto"/>
        <w:ind w:left="4"/>
        <w:rPr>
          <w:rFonts w:ascii="Verdana" w:hAnsi="Verdana" w:cstheme="minorHAnsi"/>
          <w:sz w:val="18"/>
          <w:szCs w:val="18"/>
        </w:rPr>
      </w:pPr>
      <w:r w:rsidRPr="00C35987">
        <w:rPr>
          <w:rFonts w:ascii="Verdana" w:hAnsi="Verdana" w:cstheme="minorHAnsi"/>
          <w:noProof/>
          <w:sz w:val="18"/>
          <w:szCs w:val="18"/>
        </w:rPr>
        <w:drawing>
          <wp:anchor distT="0" distB="0" distL="114300" distR="114300" simplePos="0" relativeHeight="251658240" behindDoc="0" locked="0" layoutInCell="1" allowOverlap="1" wp14:anchorId="439E7740" wp14:editId="6860E762">
            <wp:simplePos x="0" y="0"/>
            <wp:positionH relativeFrom="column">
              <wp:posOffset>-31115</wp:posOffset>
            </wp:positionH>
            <wp:positionV relativeFrom="paragraph">
              <wp:posOffset>635</wp:posOffset>
            </wp:positionV>
            <wp:extent cx="933450" cy="90360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kennispunt Onderwijs en Examinering_blokje_2811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903605"/>
                    </a:xfrm>
                    <a:prstGeom prst="rect">
                      <a:avLst/>
                    </a:prstGeom>
                  </pic:spPr>
                </pic:pic>
              </a:graphicData>
            </a:graphic>
            <wp14:sizeRelH relativeFrom="page">
              <wp14:pctWidth>0</wp14:pctWidth>
            </wp14:sizeRelH>
            <wp14:sizeRelV relativeFrom="page">
              <wp14:pctHeight>0</wp14:pctHeight>
            </wp14:sizeRelV>
          </wp:anchor>
        </w:drawing>
      </w:r>
      <w:r w:rsidR="00B64D5F" w:rsidRPr="00C35987">
        <w:rPr>
          <w:rFonts w:ascii="Verdana" w:hAnsi="Verdana" w:cstheme="minorHAnsi"/>
          <w:b/>
          <w:sz w:val="18"/>
          <w:szCs w:val="18"/>
        </w:rPr>
        <w:t>Ontwikkelen en beoordelen van rubrics</w:t>
      </w:r>
    </w:p>
    <w:p w14:paraId="3D28E120" w14:textId="77777777" w:rsidR="002D1942" w:rsidRPr="00C35987" w:rsidRDefault="002D1942" w:rsidP="00A90BD7">
      <w:pPr>
        <w:pStyle w:val="OnderwijsExamineringgegevensdocument"/>
        <w:rPr>
          <w:rFonts w:ascii="Verdana" w:hAnsi="Verdana" w:cstheme="minorHAnsi"/>
        </w:rPr>
      </w:pPr>
    </w:p>
    <w:p w14:paraId="207D8971" w14:textId="4FB71118" w:rsidR="00A90BD7" w:rsidRPr="00C35987" w:rsidRDefault="00A90BD7" w:rsidP="00985DA0">
      <w:pPr>
        <w:pStyle w:val="OnderwijsExamineringgegevensdocument"/>
        <w:tabs>
          <w:tab w:val="left" w:pos="2977"/>
        </w:tabs>
        <w:ind w:left="708" w:hanging="708"/>
        <w:rPr>
          <w:rFonts w:ascii="Verdana" w:hAnsi="Verdana" w:cstheme="minorHAnsi"/>
        </w:rPr>
      </w:pPr>
      <w:r w:rsidRPr="00C35987">
        <w:rPr>
          <w:rFonts w:ascii="Verdana" w:hAnsi="Verdana" w:cstheme="minorHAnsi"/>
          <w:b/>
        </w:rPr>
        <w:t>Van</w:t>
      </w:r>
      <w:r w:rsidRPr="00C35987">
        <w:rPr>
          <w:rFonts w:ascii="Verdana" w:hAnsi="Verdana" w:cstheme="minorHAnsi"/>
        </w:rPr>
        <w:t xml:space="preserve">: </w:t>
      </w:r>
      <w:r w:rsidR="00985DA0" w:rsidRPr="00C35987">
        <w:rPr>
          <w:rFonts w:ascii="Verdana" w:hAnsi="Verdana" w:cstheme="minorHAnsi"/>
        </w:rPr>
        <w:tab/>
      </w:r>
      <w:r w:rsidR="00B64D5F" w:rsidRPr="00C35987">
        <w:rPr>
          <w:rFonts w:ascii="Verdana" w:hAnsi="Verdana" w:cstheme="minorHAnsi"/>
        </w:rPr>
        <w:t>Kennispunt Onderwijs &amp; Examinering</w:t>
      </w:r>
      <w:r w:rsidR="00D7638F" w:rsidRPr="00C35987">
        <w:rPr>
          <w:rFonts w:ascii="Verdana" w:hAnsi="Verdana" w:cstheme="minorHAnsi"/>
        </w:rPr>
        <w:t>.</w:t>
      </w:r>
      <w:r w:rsidR="00B64D5F" w:rsidRPr="00C35987">
        <w:rPr>
          <w:rFonts w:ascii="Verdana" w:hAnsi="Verdana" w:cstheme="minorHAnsi"/>
        </w:rPr>
        <w:t xml:space="preserve"> </w:t>
      </w:r>
    </w:p>
    <w:p w14:paraId="0B0E6A87" w14:textId="4F2D2B61" w:rsidR="00A90BD7" w:rsidRPr="00C35987" w:rsidRDefault="00A90BD7" w:rsidP="00985DA0">
      <w:pPr>
        <w:pStyle w:val="OnderwijsExamineringgegevensdocument"/>
        <w:tabs>
          <w:tab w:val="left" w:pos="2977"/>
        </w:tabs>
        <w:rPr>
          <w:rFonts w:ascii="Verdana" w:hAnsi="Verdana" w:cstheme="minorHAnsi"/>
        </w:rPr>
      </w:pPr>
      <w:r w:rsidRPr="00C35987">
        <w:rPr>
          <w:rFonts w:ascii="Verdana" w:hAnsi="Verdana" w:cstheme="minorHAnsi"/>
          <w:b/>
        </w:rPr>
        <w:t>Datum</w:t>
      </w:r>
      <w:r w:rsidRPr="00C35987">
        <w:rPr>
          <w:rFonts w:ascii="Verdana" w:hAnsi="Verdana" w:cstheme="minorHAnsi"/>
        </w:rPr>
        <w:t xml:space="preserve">: </w:t>
      </w:r>
      <w:r w:rsidR="00985DA0" w:rsidRPr="00C35987">
        <w:rPr>
          <w:rFonts w:ascii="Verdana" w:hAnsi="Verdana" w:cstheme="minorHAnsi"/>
        </w:rPr>
        <w:tab/>
      </w:r>
      <w:r w:rsidR="00B64D5F" w:rsidRPr="00C35987">
        <w:rPr>
          <w:rFonts w:ascii="Verdana" w:hAnsi="Verdana" w:cstheme="minorHAnsi"/>
        </w:rPr>
        <w:t>April</w:t>
      </w:r>
      <w:r w:rsidR="002D1942" w:rsidRPr="00C35987">
        <w:rPr>
          <w:rFonts w:ascii="Verdana" w:hAnsi="Verdana" w:cstheme="minorHAnsi"/>
        </w:rPr>
        <w:t xml:space="preserve"> 2018</w:t>
      </w:r>
      <w:r w:rsidR="00C35987" w:rsidRPr="00C35987">
        <w:rPr>
          <w:rFonts w:ascii="Verdana" w:hAnsi="Verdana" w:cstheme="minorHAnsi"/>
        </w:rPr>
        <w:t>, herziene versie 1.2</w:t>
      </w:r>
      <w:r w:rsidR="00212F12">
        <w:rPr>
          <w:rFonts w:ascii="Verdana" w:hAnsi="Verdana" w:cstheme="minorHAnsi"/>
        </w:rPr>
        <w:t>/ check 2023</w:t>
      </w:r>
    </w:p>
    <w:p w14:paraId="4319728B" w14:textId="7F209985" w:rsidR="004A482E" w:rsidRPr="00C35987" w:rsidRDefault="00A90BD7" w:rsidP="00985DA0">
      <w:pPr>
        <w:pStyle w:val="OnderwijsExamineringgegevensdocument"/>
        <w:tabs>
          <w:tab w:val="left" w:pos="2977"/>
        </w:tabs>
        <w:rPr>
          <w:rFonts w:ascii="Verdana" w:hAnsi="Verdana" w:cstheme="minorHAnsi"/>
        </w:rPr>
      </w:pPr>
      <w:r w:rsidRPr="00C35987">
        <w:rPr>
          <w:rFonts w:ascii="Verdana" w:hAnsi="Verdana" w:cstheme="minorHAnsi"/>
          <w:b/>
        </w:rPr>
        <w:t>Contact</w:t>
      </w:r>
      <w:r w:rsidRPr="00C35987">
        <w:rPr>
          <w:rFonts w:ascii="Verdana" w:hAnsi="Verdana" w:cstheme="minorHAnsi"/>
        </w:rPr>
        <w:t xml:space="preserve">: </w:t>
      </w:r>
      <w:r w:rsidR="00985DA0" w:rsidRPr="00C35987">
        <w:rPr>
          <w:rFonts w:ascii="Verdana" w:hAnsi="Verdana" w:cstheme="minorHAnsi"/>
        </w:rPr>
        <w:tab/>
      </w:r>
      <w:hyperlink r:id="rId13" w:history="1">
        <w:r w:rsidR="00C35987" w:rsidRPr="00C35987">
          <w:rPr>
            <w:rStyle w:val="Hyperlink"/>
            <w:rFonts w:ascii="Verdana" w:hAnsi="Verdana" w:cstheme="minorHAnsi"/>
          </w:rPr>
          <w:t>onderwijsenexaminering.nl</w:t>
        </w:r>
      </w:hyperlink>
      <w:r w:rsidR="00B64D5F" w:rsidRPr="00C35987">
        <w:rPr>
          <w:rFonts w:ascii="Verdana" w:hAnsi="Verdana" w:cstheme="minorHAnsi"/>
        </w:rPr>
        <w:t xml:space="preserve"> </w:t>
      </w:r>
      <w:r w:rsidRPr="00C35987">
        <w:rPr>
          <w:rFonts w:ascii="Verdana" w:hAnsi="Verdana" w:cstheme="minorHAnsi"/>
        </w:rPr>
        <w:t xml:space="preserve"> </w:t>
      </w:r>
    </w:p>
    <w:p w14:paraId="424C0C7F" w14:textId="77777777" w:rsidR="002D1942" w:rsidRPr="00C35987" w:rsidRDefault="002D1942" w:rsidP="002D1942">
      <w:pPr>
        <w:pStyle w:val="OnderwijsExamineringgegevensdocument"/>
        <w:rPr>
          <w:rFonts w:asciiTheme="minorHAnsi" w:hAnsiTheme="minorHAnsi" w:cstheme="minorHAnsi"/>
          <w:sz w:val="20"/>
          <w:szCs w:val="20"/>
        </w:rPr>
      </w:pPr>
    </w:p>
    <w:p w14:paraId="05E75599" w14:textId="754AC00D" w:rsidR="00642E72" w:rsidRPr="00C35987" w:rsidRDefault="00642E72" w:rsidP="00642E72">
      <w:pPr>
        <w:spacing w:after="200"/>
        <w:rPr>
          <w:rFonts w:asciiTheme="minorHAnsi" w:eastAsia="Times" w:hAnsiTheme="minorHAnsi" w:cstheme="minorHAnsi"/>
          <w:b/>
          <w:color w:val="008080"/>
          <w:szCs w:val="20"/>
        </w:rPr>
      </w:pPr>
    </w:p>
    <w:tbl>
      <w:tblPr>
        <w:tblpPr w:leftFromText="141" w:rightFromText="141" w:vertAnchor="text" w:horzAnchor="margin" w:tblpY="10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513"/>
      </w:tblGrid>
      <w:tr w:rsidR="00642E72" w:rsidRPr="00C35987" w14:paraId="35213FF7" w14:textId="77777777" w:rsidTr="008B0B8E">
        <w:trPr>
          <w:trHeight w:val="57"/>
        </w:trPr>
        <w:tc>
          <w:tcPr>
            <w:tcW w:w="1838" w:type="dxa"/>
            <w:shd w:val="clear" w:color="auto" w:fill="FFFF99"/>
          </w:tcPr>
          <w:p w14:paraId="16CB85F5" w14:textId="77777777" w:rsidR="00642E72" w:rsidRPr="00C35987" w:rsidRDefault="00642E72" w:rsidP="001464DF">
            <w:pPr>
              <w:spacing w:line="320" w:lineRule="exact"/>
              <w:rPr>
                <w:rFonts w:asciiTheme="minorHAnsi" w:eastAsia="Times" w:hAnsiTheme="minorHAnsi" w:cstheme="minorHAnsi"/>
                <w:b/>
                <w:szCs w:val="20"/>
              </w:rPr>
            </w:pPr>
            <w:r w:rsidRPr="00C35987">
              <w:rPr>
                <w:rFonts w:asciiTheme="minorHAnsi" w:eastAsia="Times" w:hAnsiTheme="minorHAnsi" w:cstheme="minorHAnsi"/>
                <w:b/>
                <w:szCs w:val="20"/>
              </w:rPr>
              <w:t>Plaats in de PE</w:t>
            </w:r>
          </w:p>
        </w:tc>
        <w:tc>
          <w:tcPr>
            <w:tcW w:w="7513" w:type="dxa"/>
            <w:shd w:val="clear" w:color="auto" w:fill="FFFF99"/>
          </w:tcPr>
          <w:p w14:paraId="18DEC466" w14:textId="77777777" w:rsidR="00642E72" w:rsidRPr="00C35987" w:rsidRDefault="00642E72" w:rsidP="001464DF">
            <w:pPr>
              <w:keepNext/>
              <w:spacing w:line="320" w:lineRule="exact"/>
              <w:outlineLvl w:val="2"/>
              <w:rPr>
                <w:rFonts w:asciiTheme="minorHAnsi" w:hAnsiTheme="minorHAnsi" w:cstheme="minorHAnsi"/>
                <w:b/>
                <w:szCs w:val="20"/>
                <w:lang w:eastAsia="en-US"/>
              </w:rPr>
            </w:pPr>
            <w:r w:rsidRPr="00C35987">
              <w:rPr>
                <w:rFonts w:asciiTheme="minorHAnsi" w:hAnsiTheme="minorHAnsi" w:cstheme="minorHAnsi"/>
                <w:b/>
                <w:szCs w:val="20"/>
                <w:lang w:eastAsia="en-US"/>
              </w:rPr>
              <w:t>Procesgebied inkopen/construeren en vaststellen</w:t>
            </w:r>
          </w:p>
        </w:tc>
      </w:tr>
      <w:tr w:rsidR="00642E72" w:rsidRPr="00C35987" w14:paraId="553DF806" w14:textId="77777777" w:rsidTr="00C35987">
        <w:trPr>
          <w:trHeight w:val="57"/>
        </w:trPr>
        <w:tc>
          <w:tcPr>
            <w:tcW w:w="1838" w:type="dxa"/>
            <w:shd w:val="clear" w:color="auto" w:fill="auto"/>
          </w:tcPr>
          <w:p w14:paraId="579FC870" w14:textId="77777777" w:rsidR="00642E72" w:rsidRPr="00C35987" w:rsidRDefault="00642E72" w:rsidP="001464DF">
            <w:pPr>
              <w:spacing w:line="320" w:lineRule="exact"/>
              <w:rPr>
                <w:rFonts w:asciiTheme="minorHAnsi" w:eastAsia="Times" w:hAnsiTheme="minorHAnsi" w:cstheme="minorHAnsi"/>
                <w:szCs w:val="20"/>
              </w:rPr>
            </w:pPr>
            <w:r w:rsidRPr="00C35987">
              <w:rPr>
                <w:rFonts w:asciiTheme="minorHAnsi" w:eastAsia="Times" w:hAnsiTheme="minorHAnsi" w:cstheme="minorHAnsi"/>
                <w:szCs w:val="20"/>
              </w:rPr>
              <w:t>Datum publicatie</w:t>
            </w:r>
          </w:p>
        </w:tc>
        <w:tc>
          <w:tcPr>
            <w:tcW w:w="7513" w:type="dxa"/>
            <w:shd w:val="clear" w:color="auto" w:fill="auto"/>
          </w:tcPr>
          <w:p w14:paraId="27D94522" w14:textId="0654F6CD" w:rsidR="00642E72" w:rsidRPr="00C35987" w:rsidRDefault="0037008B" w:rsidP="00C35987">
            <w:pPr>
              <w:spacing w:line="320" w:lineRule="exact"/>
              <w:rPr>
                <w:rFonts w:asciiTheme="minorHAnsi" w:eastAsia="Times" w:hAnsiTheme="minorHAnsi" w:cstheme="minorHAnsi"/>
                <w:szCs w:val="20"/>
              </w:rPr>
            </w:pPr>
            <w:r w:rsidRPr="00C35987">
              <w:rPr>
                <w:rFonts w:asciiTheme="minorHAnsi" w:eastAsia="Times" w:hAnsiTheme="minorHAnsi" w:cstheme="minorHAnsi"/>
                <w:szCs w:val="20"/>
              </w:rPr>
              <w:t>April 2018</w:t>
            </w:r>
            <w:r w:rsidR="00C35987" w:rsidRPr="00C35987">
              <w:rPr>
                <w:rFonts w:asciiTheme="minorHAnsi" w:eastAsia="Times" w:hAnsiTheme="minorHAnsi" w:cstheme="minorHAnsi"/>
                <w:szCs w:val="20"/>
              </w:rPr>
              <w:t>, herziening augustus 2018</w:t>
            </w:r>
          </w:p>
        </w:tc>
      </w:tr>
      <w:tr w:rsidR="00642E72" w:rsidRPr="00C35987" w14:paraId="72E010C1" w14:textId="77777777" w:rsidTr="00C35987">
        <w:trPr>
          <w:trHeight w:val="57"/>
        </w:trPr>
        <w:tc>
          <w:tcPr>
            <w:tcW w:w="1838" w:type="dxa"/>
            <w:shd w:val="clear" w:color="auto" w:fill="auto"/>
          </w:tcPr>
          <w:p w14:paraId="664046B8" w14:textId="77777777" w:rsidR="00642E72" w:rsidRPr="00C35987" w:rsidRDefault="00642E72" w:rsidP="001464DF">
            <w:pPr>
              <w:spacing w:line="320" w:lineRule="exact"/>
              <w:rPr>
                <w:rFonts w:asciiTheme="minorHAnsi" w:hAnsiTheme="minorHAnsi" w:cstheme="minorHAnsi"/>
                <w:color w:val="000000" w:themeColor="text1"/>
                <w:szCs w:val="20"/>
              </w:rPr>
            </w:pPr>
            <w:r w:rsidRPr="00C35987">
              <w:rPr>
                <w:rFonts w:asciiTheme="minorHAnsi" w:hAnsiTheme="minorHAnsi" w:cstheme="minorHAnsi"/>
                <w:color w:val="000000" w:themeColor="text1"/>
                <w:szCs w:val="20"/>
              </w:rPr>
              <w:t>Omschrijving</w:t>
            </w:r>
          </w:p>
        </w:tc>
        <w:tc>
          <w:tcPr>
            <w:tcW w:w="7513" w:type="dxa"/>
            <w:shd w:val="clear" w:color="auto" w:fill="auto"/>
          </w:tcPr>
          <w:p w14:paraId="4AE5F475" w14:textId="77777777" w:rsidR="00642E72" w:rsidRPr="00C35987" w:rsidRDefault="00642E72" w:rsidP="001464DF">
            <w:pPr>
              <w:rPr>
                <w:rFonts w:asciiTheme="minorHAnsi" w:eastAsia="Times" w:hAnsiTheme="minorHAnsi" w:cstheme="minorHAnsi"/>
                <w:szCs w:val="20"/>
              </w:rPr>
            </w:pPr>
            <w:r w:rsidRPr="00C35987">
              <w:rPr>
                <w:rFonts w:asciiTheme="minorHAnsi" w:eastAsia="Times" w:hAnsiTheme="minorHAnsi" w:cstheme="minorHAnsi"/>
                <w:szCs w:val="20"/>
              </w:rPr>
              <w:t xml:space="preserve">Handreiking voor ontwikkelaars en vaststellers van examens waarbij sprake is van het gebruik van rubrics. De handreiking helpt hen om tot goede rubrics te komen en/of om te beoordelen of de rubrics ‘goed’ zijn. </w:t>
            </w:r>
          </w:p>
        </w:tc>
      </w:tr>
      <w:tr w:rsidR="008B0B8E" w:rsidRPr="00C35987" w14:paraId="5697D05C" w14:textId="77777777" w:rsidTr="00C35987">
        <w:trPr>
          <w:trHeight w:val="57"/>
        </w:trPr>
        <w:tc>
          <w:tcPr>
            <w:tcW w:w="1838" w:type="dxa"/>
            <w:shd w:val="clear" w:color="auto" w:fill="auto"/>
          </w:tcPr>
          <w:p w14:paraId="3397A1DC" w14:textId="0B187432" w:rsidR="008B0B8E" w:rsidRPr="00C35987" w:rsidRDefault="008B0B8E" w:rsidP="008B0B8E">
            <w:pPr>
              <w:spacing w:line="320" w:lineRule="exact"/>
              <w:rPr>
                <w:rFonts w:asciiTheme="minorHAnsi" w:hAnsiTheme="minorHAnsi" w:cstheme="minorHAnsi"/>
                <w:color w:val="000000" w:themeColor="text1"/>
                <w:szCs w:val="20"/>
              </w:rPr>
            </w:pPr>
            <w:r w:rsidRPr="00AB5034">
              <w:rPr>
                <w:rFonts w:cs="Arial"/>
                <w:color w:val="000000" w:themeColor="text1"/>
                <w:szCs w:val="20"/>
              </w:rPr>
              <w:t>Tips voor gebruik van het document</w:t>
            </w:r>
          </w:p>
        </w:tc>
        <w:tc>
          <w:tcPr>
            <w:tcW w:w="7513" w:type="dxa"/>
            <w:shd w:val="clear" w:color="auto" w:fill="auto"/>
          </w:tcPr>
          <w:p w14:paraId="0E5BAB4F" w14:textId="18C01DCA" w:rsidR="008B0B8E" w:rsidRDefault="008B0B8E" w:rsidP="008B0B8E">
            <w:pPr>
              <w:pStyle w:val="Lijstalinea"/>
              <w:numPr>
                <w:ilvl w:val="0"/>
                <w:numId w:val="30"/>
              </w:numPr>
              <w:tabs>
                <w:tab w:val="left" w:pos="357"/>
                <w:tab w:val="left" w:pos="714"/>
              </w:tabs>
              <w:spacing w:line="280" w:lineRule="atLeast"/>
              <w:rPr>
                <w:rFonts w:cs="Arial"/>
                <w:color w:val="000000" w:themeColor="text1"/>
                <w:szCs w:val="20"/>
              </w:rPr>
            </w:pPr>
            <w:r w:rsidRPr="00AB5034">
              <w:rPr>
                <w:rFonts w:cs="Arial"/>
                <w:color w:val="000000" w:themeColor="text1"/>
                <w:szCs w:val="20"/>
              </w:rPr>
              <w:t xml:space="preserve">Neem de </w:t>
            </w:r>
            <w:r>
              <w:rPr>
                <w:rFonts w:cs="Arial"/>
                <w:color w:val="000000" w:themeColor="text1"/>
                <w:szCs w:val="20"/>
              </w:rPr>
              <w:t>inleiding goed door</w:t>
            </w:r>
            <w:r w:rsidRPr="00AB5034">
              <w:rPr>
                <w:rFonts w:cs="Arial"/>
                <w:color w:val="000000" w:themeColor="text1"/>
                <w:szCs w:val="20"/>
              </w:rPr>
              <w:t>.</w:t>
            </w:r>
            <w:r>
              <w:rPr>
                <w:rFonts w:cs="Arial"/>
                <w:color w:val="000000" w:themeColor="text1"/>
                <w:szCs w:val="20"/>
              </w:rPr>
              <w:t xml:space="preserve"> Hierin is achtergrondinformatie opgenomen </w:t>
            </w:r>
            <w:r w:rsidR="002E26AE">
              <w:rPr>
                <w:rFonts w:cs="Arial"/>
                <w:color w:val="000000" w:themeColor="text1"/>
                <w:szCs w:val="20"/>
              </w:rPr>
              <w:t>over rubrics</w:t>
            </w:r>
            <w:r>
              <w:rPr>
                <w:rFonts w:cs="Arial"/>
                <w:color w:val="000000" w:themeColor="text1"/>
                <w:szCs w:val="20"/>
              </w:rPr>
              <w:t>.</w:t>
            </w:r>
          </w:p>
          <w:p w14:paraId="689BD5A0" w14:textId="0193F30C" w:rsidR="008B0B8E" w:rsidRDefault="008B0B8E" w:rsidP="008B0B8E">
            <w:pPr>
              <w:pStyle w:val="Lijstalinea"/>
              <w:numPr>
                <w:ilvl w:val="0"/>
                <w:numId w:val="30"/>
              </w:numPr>
              <w:tabs>
                <w:tab w:val="left" w:pos="357"/>
                <w:tab w:val="left" w:pos="714"/>
              </w:tabs>
              <w:spacing w:line="280" w:lineRule="atLeast"/>
              <w:rPr>
                <w:rFonts w:cs="Arial"/>
                <w:color w:val="000000" w:themeColor="text1"/>
                <w:szCs w:val="20"/>
              </w:rPr>
            </w:pPr>
            <w:r>
              <w:rPr>
                <w:rFonts w:cs="Arial"/>
                <w:color w:val="000000" w:themeColor="text1"/>
                <w:szCs w:val="20"/>
              </w:rPr>
              <w:t>Ga aan de slag met de uitwerking die past binnen de visie van de opleiding.</w:t>
            </w:r>
            <w:r w:rsidR="002E26AE">
              <w:rPr>
                <w:rFonts w:cs="Arial"/>
                <w:color w:val="000000" w:themeColor="text1"/>
                <w:szCs w:val="20"/>
              </w:rPr>
              <w:t xml:space="preserve"> Volg hiervoor het stappenplan.</w:t>
            </w:r>
          </w:p>
          <w:p w14:paraId="5B293309" w14:textId="6C49D4B7" w:rsidR="008B0B8E" w:rsidRPr="008B0B8E" w:rsidRDefault="008B0B8E" w:rsidP="008B0B8E">
            <w:pPr>
              <w:pStyle w:val="Lijstalinea"/>
              <w:numPr>
                <w:ilvl w:val="0"/>
                <w:numId w:val="30"/>
              </w:numPr>
              <w:tabs>
                <w:tab w:val="left" w:pos="357"/>
                <w:tab w:val="left" w:pos="714"/>
              </w:tabs>
              <w:spacing w:line="280" w:lineRule="atLeast"/>
              <w:rPr>
                <w:rFonts w:cs="Arial"/>
                <w:color w:val="000000" w:themeColor="text1"/>
                <w:szCs w:val="20"/>
              </w:rPr>
            </w:pPr>
            <w:r>
              <w:rPr>
                <w:rFonts w:cs="Arial"/>
                <w:color w:val="000000" w:themeColor="text1"/>
                <w:szCs w:val="20"/>
              </w:rPr>
              <w:t>Voor eventuele extra informatie is een literatuurlijstje opgenomen.</w:t>
            </w:r>
            <w:r w:rsidRPr="00AB5034">
              <w:rPr>
                <w:rFonts w:cs="Arial"/>
                <w:color w:val="000000" w:themeColor="text1"/>
                <w:szCs w:val="20"/>
              </w:rPr>
              <w:t xml:space="preserve"> </w:t>
            </w:r>
            <w:r w:rsidRPr="008B0B8E">
              <w:rPr>
                <w:rFonts w:cs="Arial"/>
                <w:color w:val="000000" w:themeColor="text1"/>
                <w:szCs w:val="20"/>
              </w:rPr>
              <w:t xml:space="preserve"> </w:t>
            </w:r>
          </w:p>
        </w:tc>
      </w:tr>
    </w:tbl>
    <w:p w14:paraId="2F8622AE" w14:textId="23B9311F" w:rsidR="00C35987" w:rsidRDefault="00C35987" w:rsidP="00642E72">
      <w:pPr>
        <w:spacing w:after="200" w:line="276" w:lineRule="auto"/>
        <w:rPr>
          <w:rFonts w:asciiTheme="minorHAnsi" w:hAnsiTheme="minorHAnsi" w:cstheme="minorHAnsi"/>
          <w:b/>
          <w:color w:val="000000" w:themeColor="text1"/>
          <w:szCs w:val="20"/>
        </w:rPr>
      </w:pPr>
    </w:p>
    <w:p w14:paraId="25E837BB" w14:textId="370C0169" w:rsidR="00642E72" w:rsidRPr="00C35987" w:rsidRDefault="008B0B8E" w:rsidP="00554487">
      <w:pPr>
        <w:spacing w:line="260" w:lineRule="exact"/>
        <w:rPr>
          <w:rFonts w:asciiTheme="minorHAnsi" w:eastAsia="Times" w:hAnsiTheme="minorHAnsi" w:cstheme="minorHAnsi"/>
          <w:b/>
          <w:szCs w:val="20"/>
        </w:rPr>
      </w:pPr>
      <w:r>
        <w:rPr>
          <w:rFonts w:asciiTheme="minorHAnsi" w:eastAsia="Times" w:hAnsiTheme="minorHAnsi" w:cstheme="minorHAnsi"/>
          <w:b/>
          <w:szCs w:val="20"/>
        </w:rPr>
        <w:t xml:space="preserve">1. </w:t>
      </w:r>
      <w:r w:rsidR="00642E72" w:rsidRPr="00C35987">
        <w:rPr>
          <w:rFonts w:asciiTheme="minorHAnsi" w:eastAsia="Times" w:hAnsiTheme="minorHAnsi" w:cstheme="minorHAnsi"/>
          <w:b/>
          <w:szCs w:val="20"/>
        </w:rPr>
        <w:t>Inleiding</w:t>
      </w:r>
      <w:r w:rsidR="002E26AE">
        <w:rPr>
          <w:rFonts w:asciiTheme="minorHAnsi" w:eastAsia="Times" w:hAnsiTheme="minorHAnsi" w:cstheme="minorHAnsi"/>
          <w:b/>
          <w:szCs w:val="20"/>
        </w:rPr>
        <w:t xml:space="preserve"> en achtergrondinformatie</w:t>
      </w:r>
    </w:p>
    <w:p w14:paraId="1680492D" w14:textId="77777777" w:rsidR="0037008B" w:rsidRPr="00C35987" w:rsidRDefault="0037008B" w:rsidP="00554487">
      <w:pPr>
        <w:spacing w:line="260" w:lineRule="exact"/>
        <w:rPr>
          <w:rFonts w:asciiTheme="minorHAnsi" w:eastAsia="Times" w:hAnsiTheme="minorHAnsi" w:cstheme="minorHAnsi"/>
          <w:szCs w:val="20"/>
        </w:rPr>
      </w:pPr>
    </w:p>
    <w:p w14:paraId="58AEBF7F" w14:textId="0C1180A1" w:rsidR="00642E72" w:rsidRPr="00C35987" w:rsidRDefault="00642E72" w:rsidP="00554487">
      <w:pPr>
        <w:spacing w:line="260" w:lineRule="exact"/>
        <w:rPr>
          <w:rFonts w:asciiTheme="minorHAnsi" w:eastAsia="Times" w:hAnsiTheme="minorHAnsi" w:cstheme="minorHAnsi"/>
          <w:b/>
          <w:i/>
          <w:szCs w:val="20"/>
        </w:rPr>
      </w:pPr>
      <w:r w:rsidRPr="00C35987">
        <w:rPr>
          <w:rFonts w:asciiTheme="minorHAnsi" w:eastAsia="Times" w:hAnsiTheme="minorHAnsi" w:cstheme="minorHAnsi"/>
          <w:b/>
          <w:i/>
          <w:szCs w:val="20"/>
        </w:rPr>
        <w:t>Wat is een rubric?</w:t>
      </w:r>
    </w:p>
    <w:p w14:paraId="3A7C8228" w14:textId="77777777" w:rsidR="00D909C8"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Een rubric - ook wel scoring rubric -  is een uitgeschreven voorschrift voor het waarderen van een prestatie, meestal gedrag of een product. Een rubric bestaat uit twee elementen: </w:t>
      </w:r>
    </w:p>
    <w:p w14:paraId="1FAE6DBA" w14:textId="77777777" w:rsidR="00D909C8" w:rsidRDefault="00642E72" w:rsidP="00D909C8">
      <w:pPr>
        <w:spacing w:line="260" w:lineRule="exact"/>
        <w:ind w:firstLine="708"/>
        <w:rPr>
          <w:rFonts w:asciiTheme="minorHAnsi" w:hAnsiTheme="minorHAnsi" w:cstheme="minorHAnsi"/>
          <w:szCs w:val="20"/>
        </w:rPr>
      </w:pPr>
      <w:r w:rsidRPr="00C35987">
        <w:rPr>
          <w:rFonts w:asciiTheme="minorHAnsi" w:hAnsiTheme="minorHAnsi" w:cstheme="minorHAnsi"/>
          <w:szCs w:val="20"/>
        </w:rPr>
        <w:t xml:space="preserve">1) de criteria waarop een prestatie moet worden beoordeeld en </w:t>
      </w:r>
    </w:p>
    <w:p w14:paraId="13EAE9AF" w14:textId="77777777" w:rsidR="00D909C8" w:rsidRDefault="00642E72" w:rsidP="00D909C8">
      <w:pPr>
        <w:spacing w:line="260" w:lineRule="exact"/>
        <w:ind w:firstLine="708"/>
        <w:rPr>
          <w:rFonts w:asciiTheme="minorHAnsi" w:hAnsiTheme="minorHAnsi" w:cstheme="minorHAnsi"/>
          <w:szCs w:val="20"/>
        </w:rPr>
      </w:pPr>
      <w:r w:rsidRPr="00C35987">
        <w:rPr>
          <w:rFonts w:asciiTheme="minorHAnsi" w:hAnsiTheme="minorHAnsi" w:cstheme="minorHAnsi"/>
          <w:szCs w:val="20"/>
        </w:rPr>
        <w:t xml:space="preserve">2) de verschillende niveaus van de criteria. </w:t>
      </w:r>
    </w:p>
    <w:p w14:paraId="153227AA" w14:textId="33D234E4" w:rsidR="00642E72" w:rsidRPr="00C35987" w:rsidRDefault="00642E72" w:rsidP="00554487">
      <w:pPr>
        <w:spacing w:line="260" w:lineRule="exact"/>
        <w:rPr>
          <w:rFonts w:asciiTheme="minorHAnsi" w:hAnsiTheme="minorHAnsi" w:cstheme="minorHAnsi"/>
          <w:szCs w:val="20"/>
        </w:rPr>
      </w:pPr>
      <w:r w:rsidRPr="00C35987">
        <w:rPr>
          <w:rFonts w:asciiTheme="minorHAnsi" w:eastAsia="Times" w:hAnsiTheme="minorHAnsi" w:cstheme="minorHAnsi"/>
          <w:szCs w:val="20"/>
        </w:rPr>
        <w:t>Rubrics worden vaak gebruikt om lastig te beoordelen zaken objectiever (en concreter) te maken</w:t>
      </w:r>
      <w:r w:rsidR="00D909C8">
        <w:rPr>
          <w:rFonts w:asciiTheme="minorHAnsi" w:eastAsia="Times" w:hAnsiTheme="minorHAnsi" w:cstheme="minorHAnsi"/>
          <w:szCs w:val="20"/>
        </w:rPr>
        <w:t xml:space="preserve"> door ze te beschrijven</w:t>
      </w:r>
      <w:r w:rsidRPr="00C35987">
        <w:rPr>
          <w:rFonts w:asciiTheme="minorHAnsi" w:eastAsia="Times" w:hAnsiTheme="minorHAnsi" w:cstheme="minorHAnsi"/>
          <w:szCs w:val="20"/>
        </w:rPr>
        <w:t xml:space="preserve">. </w:t>
      </w:r>
      <w:r w:rsidRPr="00C35987">
        <w:rPr>
          <w:rFonts w:asciiTheme="minorHAnsi" w:hAnsiTheme="minorHAnsi" w:cstheme="minorHAnsi"/>
          <w:szCs w:val="20"/>
        </w:rPr>
        <w:t xml:space="preserve">De rubric heeft de vorm van een vooraf ingevulde tabel. Zie figuur 1 voor een voorbeeld. </w:t>
      </w:r>
    </w:p>
    <w:p w14:paraId="40285A08" w14:textId="77777777" w:rsidR="00642E72" w:rsidRPr="00C35987" w:rsidRDefault="00642E72" w:rsidP="00554487">
      <w:pPr>
        <w:spacing w:line="260" w:lineRule="exact"/>
        <w:rPr>
          <w:rFonts w:asciiTheme="minorHAnsi" w:hAnsiTheme="minorHAnsi" w:cstheme="minorHAnsi"/>
          <w:szCs w:val="20"/>
        </w:rPr>
      </w:pPr>
    </w:p>
    <w:tbl>
      <w:tblPr>
        <w:tblStyle w:val="Tabelraster"/>
        <w:tblW w:w="9634" w:type="dxa"/>
        <w:tblBorders>
          <w:insideH w:val="single" w:sz="4" w:space="0" w:color="auto"/>
          <w:insideV w:val="single" w:sz="4" w:space="0" w:color="auto"/>
        </w:tblBorders>
        <w:tblLook w:val="04A0" w:firstRow="1" w:lastRow="0" w:firstColumn="1" w:lastColumn="0" w:noHBand="0" w:noVBand="1"/>
      </w:tblPr>
      <w:tblGrid>
        <w:gridCol w:w="3681"/>
        <w:gridCol w:w="1984"/>
        <w:gridCol w:w="1985"/>
        <w:gridCol w:w="1984"/>
      </w:tblGrid>
      <w:tr w:rsidR="00642E72" w:rsidRPr="00C35987" w14:paraId="748159A3" w14:textId="77777777" w:rsidTr="008B0B8E">
        <w:tc>
          <w:tcPr>
            <w:tcW w:w="9634" w:type="dxa"/>
            <w:gridSpan w:val="4"/>
            <w:shd w:val="clear" w:color="auto" w:fill="FFFF99"/>
          </w:tcPr>
          <w:p w14:paraId="6712C45D"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Beoordelingseenheid:……</w:t>
            </w:r>
          </w:p>
          <w:p w14:paraId="56040D5C" w14:textId="77777777" w:rsidR="00642E72" w:rsidRPr="00C35987" w:rsidRDefault="00642E72" w:rsidP="00554487">
            <w:pPr>
              <w:spacing w:line="260" w:lineRule="exact"/>
              <w:rPr>
                <w:rFonts w:asciiTheme="minorHAnsi" w:hAnsiTheme="minorHAnsi" w:cstheme="minorHAnsi"/>
                <w:b/>
                <w:szCs w:val="20"/>
              </w:rPr>
            </w:pPr>
          </w:p>
        </w:tc>
      </w:tr>
      <w:tr w:rsidR="00642E72" w:rsidRPr="00C35987" w14:paraId="0EBABD83" w14:textId="77777777" w:rsidTr="008B0B8E">
        <w:tc>
          <w:tcPr>
            <w:tcW w:w="3681" w:type="dxa"/>
            <w:shd w:val="clear" w:color="auto" w:fill="FFFF99"/>
          </w:tcPr>
          <w:p w14:paraId="2158AC8A"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Criterium</w:t>
            </w:r>
          </w:p>
        </w:tc>
        <w:tc>
          <w:tcPr>
            <w:tcW w:w="1984" w:type="dxa"/>
            <w:shd w:val="clear" w:color="auto" w:fill="FFFF99"/>
          </w:tcPr>
          <w:p w14:paraId="61DFFA61"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 xml:space="preserve">Niveau X </w:t>
            </w:r>
          </w:p>
        </w:tc>
        <w:tc>
          <w:tcPr>
            <w:tcW w:w="1985" w:type="dxa"/>
            <w:shd w:val="clear" w:color="auto" w:fill="FFFF99"/>
          </w:tcPr>
          <w:p w14:paraId="689549AE"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 xml:space="preserve">Niveau Y </w:t>
            </w:r>
          </w:p>
        </w:tc>
        <w:tc>
          <w:tcPr>
            <w:tcW w:w="1984" w:type="dxa"/>
            <w:shd w:val="clear" w:color="auto" w:fill="FFFF99"/>
          </w:tcPr>
          <w:p w14:paraId="42388E5F"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Niveau Z</w:t>
            </w:r>
          </w:p>
        </w:tc>
      </w:tr>
      <w:tr w:rsidR="00642E72" w:rsidRPr="00C35987" w14:paraId="596575E6" w14:textId="77777777" w:rsidTr="001464DF">
        <w:tc>
          <w:tcPr>
            <w:tcW w:w="3681" w:type="dxa"/>
          </w:tcPr>
          <w:p w14:paraId="2D050CC1"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criterium 1&gt;</w:t>
            </w:r>
          </w:p>
        </w:tc>
        <w:tc>
          <w:tcPr>
            <w:tcW w:w="1984" w:type="dxa"/>
          </w:tcPr>
          <w:p w14:paraId="35C70A80"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1 op niveau X&gt;</w:t>
            </w:r>
          </w:p>
        </w:tc>
        <w:tc>
          <w:tcPr>
            <w:tcW w:w="1985" w:type="dxa"/>
          </w:tcPr>
          <w:p w14:paraId="2FEAA7CB"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1 op niveau Y&gt;</w:t>
            </w:r>
          </w:p>
        </w:tc>
        <w:tc>
          <w:tcPr>
            <w:tcW w:w="1984" w:type="dxa"/>
          </w:tcPr>
          <w:p w14:paraId="5833E1AC"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1 op niveau Z&gt;</w:t>
            </w:r>
          </w:p>
        </w:tc>
      </w:tr>
      <w:tr w:rsidR="00642E72" w:rsidRPr="00C35987" w14:paraId="552C0828" w14:textId="77777777" w:rsidTr="001464DF">
        <w:tc>
          <w:tcPr>
            <w:tcW w:w="3681" w:type="dxa"/>
          </w:tcPr>
          <w:p w14:paraId="2468E068"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criterium 2&gt;</w:t>
            </w:r>
          </w:p>
        </w:tc>
        <w:tc>
          <w:tcPr>
            <w:tcW w:w="1984" w:type="dxa"/>
          </w:tcPr>
          <w:p w14:paraId="6675C62D"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2 op niveau X&gt;</w:t>
            </w:r>
          </w:p>
        </w:tc>
        <w:tc>
          <w:tcPr>
            <w:tcW w:w="1985" w:type="dxa"/>
          </w:tcPr>
          <w:p w14:paraId="4F40A8BA" w14:textId="77777777" w:rsidR="00642E72" w:rsidRPr="00C35987" w:rsidRDefault="00642E72" w:rsidP="00554487">
            <w:pPr>
              <w:spacing w:line="260" w:lineRule="exact"/>
              <w:rPr>
                <w:rFonts w:asciiTheme="minorHAnsi" w:hAnsiTheme="minorHAnsi" w:cstheme="minorHAnsi"/>
                <w:szCs w:val="20"/>
              </w:rPr>
            </w:pPr>
          </w:p>
        </w:tc>
        <w:tc>
          <w:tcPr>
            <w:tcW w:w="1984" w:type="dxa"/>
          </w:tcPr>
          <w:p w14:paraId="7E95D57D" w14:textId="77777777" w:rsidR="00642E72" w:rsidRPr="00C35987" w:rsidRDefault="00642E72" w:rsidP="00554487">
            <w:pPr>
              <w:spacing w:line="260" w:lineRule="exact"/>
              <w:rPr>
                <w:rFonts w:asciiTheme="minorHAnsi" w:hAnsiTheme="minorHAnsi" w:cstheme="minorHAnsi"/>
                <w:szCs w:val="20"/>
              </w:rPr>
            </w:pPr>
          </w:p>
        </w:tc>
      </w:tr>
    </w:tbl>
    <w:p w14:paraId="1D9DFF4D" w14:textId="77777777" w:rsidR="00642E72" w:rsidRPr="00C35987" w:rsidRDefault="00642E72" w:rsidP="00554487">
      <w:pPr>
        <w:spacing w:line="260" w:lineRule="exact"/>
        <w:rPr>
          <w:rFonts w:asciiTheme="minorHAnsi" w:hAnsiTheme="minorHAnsi" w:cstheme="minorHAnsi"/>
          <w:i/>
          <w:szCs w:val="20"/>
        </w:rPr>
      </w:pPr>
      <w:r w:rsidRPr="00C35987">
        <w:rPr>
          <w:rFonts w:asciiTheme="minorHAnsi" w:hAnsiTheme="minorHAnsi" w:cstheme="minorHAnsi"/>
          <w:i/>
          <w:szCs w:val="20"/>
        </w:rPr>
        <w:t>Fig.1: Uiterlijk van een eenvoudige rubric</w:t>
      </w:r>
    </w:p>
    <w:p w14:paraId="5157F175" w14:textId="77777777" w:rsidR="00642E72" w:rsidRPr="00C35987" w:rsidRDefault="00642E72" w:rsidP="00554487">
      <w:pPr>
        <w:spacing w:line="260" w:lineRule="exact"/>
        <w:rPr>
          <w:rFonts w:asciiTheme="minorHAnsi" w:eastAsia="Times" w:hAnsiTheme="minorHAnsi" w:cstheme="minorHAnsi"/>
          <w:i/>
          <w:szCs w:val="20"/>
        </w:rPr>
      </w:pPr>
    </w:p>
    <w:p w14:paraId="5ED3B69D" w14:textId="77777777" w:rsidR="00D909C8" w:rsidRDefault="00642E72" w:rsidP="00D909C8">
      <w:pPr>
        <w:spacing w:line="260" w:lineRule="exact"/>
        <w:rPr>
          <w:rFonts w:asciiTheme="minorHAnsi" w:hAnsiTheme="minorHAnsi" w:cstheme="minorHAnsi"/>
          <w:szCs w:val="20"/>
        </w:rPr>
      </w:pPr>
      <w:r w:rsidRPr="00C35987">
        <w:rPr>
          <w:rFonts w:asciiTheme="minorHAnsi" w:hAnsiTheme="minorHAnsi" w:cstheme="minorHAnsi"/>
          <w:szCs w:val="20"/>
        </w:rPr>
        <w:t>Er bestaan verschillende soorten rubrics</w:t>
      </w:r>
      <w:r w:rsidR="00D909C8">
        <w:rPr>
          <w:rFonts w:asciiTheme="minorHAnsi" w:hAnsiTheme="minorHAnsi" w:cstheme="minorHAnsi"/>
          <w:szCs w:val="20"/>
        </w:rPr>
        <w:t xml:space="preserve"> op basis van verschillende dimensies</w:t>
      </w:r>
      <w:r w:rsidRPr="00C35987">
        <w:rPr>
          <w:rFonts w:asciiTheme="minorHAnsi" w:hAnsiTheme="minorHAnsi" w:cstheme="minorHAnsi"/>
          <w:szCs w:val="20"/>
        </w:rPr>
        <w:t xml:space="preserve">. </w:t>
      </w:r>
    </w:p>
    <w:p w14:paraId="5ACFFEEC" w14:textId="77777777" w:rsidR="00D909C8" w:rsidRDefault="00642E72" w:rsidP="00D909C8">
      <w:pPr>
        <w:pStyle w:val="Lijstalinea"/>
        <w:numPr>
          <w:ilvl w:val="0"/>
          <w:numId w:val="31"/>
        </w:numPr>
        <w:spacing w:line="260" w:lineRule="exact"/>
        <w:rPr>
          <w:rFonts w:asciiTheme="minorHAnsi" w:hAnsiTheme="minorHAnsi" w:cstheme="minorHAnsi"/>
          <w:szCs w:val="20"/>
        </w:rPr>
      </w:pPr>
      <w:r w:rsidRPr="00D909C8">
        <w:rPr>
          <w:rFonts w:asciiTheme="minorHAnsi" w:hAnsiTheme="minorHAnsi" w:cstheme="minorHAnsi"/>
          <w:b/>
          <w:szCs w:val="20"/>
        </w:rPr>
        <w:t>Mate van detaillering</w:t>
      </w:r>
      <w:r w:rsidRPr="00D909C8">
        <w:rPr>
          <w:rFonts w:asciiTheme="minorHAnsi" w:hAnsiTheme="minorHAnsi" w:cstheme="minorHAnsi"/>
          <w:szCs w:val="20"/>
        </w:rPr>
        <w:t xml:space="preserve"> van het oordeel: </w:t>
      </w:r>
      <w:r w:rsidRPr="00D909C8">
        <w:rPr>
          <w:rFonts w:asciiTheme="minorHAnsi" w:hAnsiTheme="minorHAnsi" w:cstheme="minorHAnsi"/>
          <w:i/>
          <w:szCs w:val="20"/>
        </w:rPr>
        <w:t>holistisch versus analytisch</w:t>
      </w:r>
      <w:r w:rsidRPr="00D909C8">
        <w:rPr>
          <w:rFonts w:asciiTheme="minorHAnsi" w:hAnsiTheme="minorHAnsi" w:cstheme="minorHAnsi"/>
          <w:szCs w:val="20"/>
        </w:rPr>
        <w:t xml:space="preserve">. Een holistische rubric is erop gericht om een prestatie in één score uit te drukken, door alle onderliggende criteria tegelijkertijd te beoordelen. Een analytische rubric beoordeelt een prestatie afzonderlijk aan de hand van meerdere beoordelingscriteria. </w:t>
      </w:r>
    </w:p>
    <w:p w14:paraId="7DBD6C0A" w14:textId="77777777" w:rsidR="004D5E2E" w:rsidRDefault="00D909C8" w:rsidP="0037082A">
      <w:pPr>
        <w:pStyle w:val="Lijstalinea"/>
        <w:numPr>
          <w:ilvl w:val="0"/>
          <w:numId w:val="31"/>
        </w:numPr>
        <w:spacing w:line="260" w:lineRule="exact"/>
        <w:rPr>
          <w:rFonts w:asciiTheme="minorHAnsi" w:hAnsiTheme="minorHAnsi" w:cstheme="minorHAnsi"/>
          <w:szCs w:val="20"/>
        </w:rPr>
      </w:pPr>
      <w:r w:rsidRPr="004D5E2E">
        <w:rPr>
          <w:rFonts w:asciiTheme="minorHAnsi" w:hAnsiTheme="minorHAnsi" w:cstheme="minorHAnsi"/>
          <w:b/>
          <w:szCs w:val="20"/>
        </w:rPr>
        <w:t>Het beoogde doel</w:t>
      </w:r>
      <w:r w:rsidR="00642E72" w:rsidRPr="004D5E2E">
        <w:rPr>
          <w:rFonts w:asciiTheme="minorHAnsi" w:hAnsiTheme="minorHAnsi" w:cstheme="minorHAnsi"/>
          <w:szCs w:val="20"/>
        </w:rPr>
        <w:t>: generieke of meer (taak)specifieke beoordeling</w:t>
      </w:r>
      <w:r w:rsidRPr="004D5E2E">
        <w:rPr>
          <w:rFonts w:asciiTheme="minorHAnsi" w:hAnsiTheme="minorHAnsi" w:cstheme="minorHAnsi"/>
          <w:szCs w:val="20"/>
        </w:rPr>
        <w:t xml:space="preserve">. Een </w:t>
      </w:r>
      <w:r w:rsidRPr="004D5E2E">
        <w:rPr>
          <w:rFonts w:asciiTheme="minorHAnsi" w:hAnsiTheme="minorHAnsi" w:cstheme="minorHAnsi"/>
          <w:i/>
          <w:szCs w:val="20"/>
        </w:rPr>
        <w:t>generieke rubric</w:t>
      </w:r>
      <w:r w:rsidRPr="004D5E2E">
        <w:rPr>
          <w:rFonts w:asciiTheme="minorHAnsi" w:hAnsiTheme="minorHAnsi" w:cstheme="minorHAnsi"/>
          <w:szCs w:val="20"/>
        </w:rPr>
        <w:t xml:space="preserve"> bevat meer een algemene beschrijving en is daarmee toepasbaar voor meerdere prestaties.</w:t>
      </w:r>
      <w:r w:rsidRPr="00C35987">
        <w:rPr>
          <w:rStyle w:val="Voetnootmarkering"/>
          <w:rFonts w:asciiTheme="minorHAnsi" w:hAnsiTheme="minorHAnsi" w:cstheme="minorHAnsi"/>
          <w:szCs w:val="20"/>
        </w:rPr>
        <w:footnoteReference w:id="1"/>
      </w:r>
      <w:r w:rsidRPr="004D5E2E">
        <w:rPr>
          <w:rFonts w:asciiTheme="minorHAnsi" w:hAnsiTheme="minorHAnsi" w:cstheme="minorHAnsi"/>
          <w:szCs w:val="20"/>
        </w:rPr>
        <w:t xml:space="preserve"> Denk hierbij aan</w:t>
      </w:r>
      <w:r w:rsidR="004D5E2E" w:rsidRPr="004D5E2E">
        <w:rPr>
          <w:rFonts w:asciiTheme="minorHAnsi" w:hAnsiTheme="minorHAnsi" w:cstheme="minorHAnsi"/>
          <w:szCs w:val="20"/>
        </w:rPr>
        <w:t xml:space="preserve"> het beoordelen van een (verzameling van) werkprocessen. </w:t>
      </w:r>
      <w:proofErr w:type="spellStart"/>
      <w:r w:rsidRPr="004D5E2E">
        <w:rPr>
          <w:rFonts w:asciiTheme="minorHAnsi" w:hAnsiTheme="minorHAnsi" w:cstheme="minorHAnsi"/>
          <w:i/>
          <w:szCs w:val="20"/>
        </w:rPr>
        <w:t>Taak</w:t>
      </w:r>
      <w:r w:rsidR="00642E72" w:rsidRPr="004D5E2E">
        <w:rPr>
          <w:rFonts w:asciiTheme="minorHAnsi" w:hAnsiTheme="minorHAnsi" w:cstheme="minorHAnsi"/>
          <w:i/>
          <w:szCs w:val="20"/>
        </w:rPr>
        <w:t>specifieke</w:t>
      </w:r>
      <w:proofErr w:type="spellEnd"/>
      <w:r w:rsidR="00642E72" w:rsidRPr="004D5E2E">
        <w:rPr>
          <w:rFonts w:asciiTheme="minorHAnsi" w:hAnsiTheme="minorHAnsi" w:cstheme="minorHAnsi"/>
          <w:i/>
          <w:szCs w:val="20"/>
        </w:rPr>
        <w:t xml:space="preserve"> rubrics</w:t>
      </w:r>
      <w:r w:rsidR="00642E72" w:rsidRPr="004D5E2E">
        <w:rPr>
          <w:rFonts w:asciiTheme="minorHAnsi" w:hAnsiTheme="minorHAnsi" w:cstheme="minorHAnsi"/>
          <w:szCs w:val="20"/>
        </w:rPr>
        <w:t xml:space="preserve"> bevatten </w:t>
      </w:r>
      <w:r w:rsidR="00642E72" w:rsidRPr="004D5E2E">
        <w:rPr>
          <w:rFonts w:asciiTheme="minorHAnsi" w:hAnsiTheme="minorHAnsi" w:cstheme="minorHAnsi"/>
          <w:szCs w:val="20"/>
        </w:rPr>
        <w:lastRenderedPageBreak/>
        <w:t>criteria die speciaal geformuleerd zijn voor de beoordeling van een bepaalde afgebakende taak. Denk bijvoorbeeld aan een specifieke vakvaardigheid</w:t>
      </w:r>
      <w:r w:rsidRPr="004D5E2E">
        <w:rPr>
          <w:rFonts w:asciiTheme="minorHAnsi" w:hAnsiTheme="minorHAnsi" w:cstheme="minorHAnsi"/>
          <w:szCs w:val="20"/>
        </w:rPr>
        <w:t xml:space="preserve">. </w:t>
      </w:r>
    </w:p>
    <w:p w14:paraId="0DAF68FD" w14:textId="77777777" w:rsidR="004D5E2E" w:rsidRDefault="004D5E2E" w:rsidP="004D5E2E">
      <w:pPr>
        <w:spacing w:line="260" w:lineRule="exact"/>
        <w:rPr>
          <w:rFonts w:asciiTheme="minorHAnsi" w:hAnsiTheme="minorHAnsi" w:cstheme="minorHAnsi"/>
          <w:szCs w:val="20"/>
        </w:rPr>
      </w:pPr>
    </w:p>
    <w:p w14:paraId="2862873C" w14:textId="14ABAF92" w:rsidR="00642E72" w:rsidRPr="004D5E2E" w:rsidRDefault="00642E72" w:rsidP="004D5E2E">
      <w:pPr>
        <w:spacing w:line="260" w:lineRule="exact"/>
        <w:rPr>
          <w:rFonts w:asciiTheme="minorHAnsi" w:hAnsiTheme="minorHAnsi" w:cstheme="minorHAnsi"/>
          <w:szCs w:val="20"/>
        </w:rPr>
      </w:pPr>
      <w:r w:rsidRPr="004D5E2E">
        <w:rPr>
          <w:rFonts w:asciiTheme="minorHAnsi" w:hAnsiTheme="minorHAnsi" w:cstheme="minorHAnsi"/>
          <w:szCs w:val="20"/>
        </w:rPr>
        <w:t xml:space="preserve">Rubrics </w:t>
      </w:r>
      <w:r w:rsidR="004D5E2E">
        <w:rPr>
          <w:rFonts w:asciiTheme="minorHAnsi" w:hAnsiTheme="minorHAnsi" w:cstheme="minorHAnsi"/>
          <w:szCs w:val="20"/>
        </w:rPr>
        <w:t>kom je</w:t>
      </w:r>
      <w:r w:rsidRPr="004D5E2E">
        <w:rPr>
          <w:rFonts w:asciiTheme="minorHAnsi" w:hAnsiTheme="minorHAnsi" w:cstheme="minorHAnsi"/>
          <w:szCs w:val="20"/>
        </w:rPr>
        <w:t xml:space="preserve"> steeds vaker tegen in het middelbaar en hoger beroepsonderwijs. Ook universiteiten maken gebruik van rubrics. Rubrics worden soms ook in het bedrijfsleven gebruikt als HR-instrument bij het beoordelen en inschalen van medewerkers. </w:t>
      </w:r>
    </w:p>
    <w:p w14:paraId="66EAC689"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  </w:t>
      </w:r>
    </w:p>
    <w:p w14:paraId="57CF6962" w14:textId="39A213AA" w:rsidR="00642E72" w:rsidRPr="00C35987" w:rsidRDefault="00D909C8" w:rsidP="00554487">
      <w:pPr>
        <w:rPr>
          <w:rFonts w:asciiTheme="minorHAnsi" w:eastAsia="Times" w:hAnsiTheme="minorHAnsi" w:cstheme="minorHAnsi"/>
          <w:b/>
          <w:i/>
          <w:szCs w:val="20"/>
        </w:rPr>
      </w:pPr>
      <w:r>
        <w:rPr>
          <w:rFonts w:asciiTheme="minorHAnsi" w:eastAsia="Times" w:hAnsiTheme="minorHAnsi" w:cstheme="minorHAnsi"/>
          <w:b/>
          <w:i/>
          <w:szCs w:val="20"/>
        </w:rPr>
        <w:t xml:space="preserve">2. </w:t>
      </w:r>
      <w:r w:rsidR="008B0B8E">
        <w:rPr>
          <w:rFonts w:asciiTheme="minorHAnsi" w:eastAsia="Times" w:hAnsiTheme="minorHAnsi" w:cstheme="minorHAnsi"/>
          <w:b/>
          <w:i/>
          <w:szCs w:val="20"/>
        </w:rPr>
        <w:t>Gebruik van r</w:t>
      </w:r>
      <w:r w:rsidR="00642E72" w:rsidRPr="00C35987">
        <w:rPr>
          <w:rFonts w:asciiTheme="minorHAnsi" w:eastAsia="Times" w:hAnsiTheme="minorHAnsi" w:cstheme="minorHAnsi"/>
          <w:b/>
          <w:i/>
          <w:szCs w:val="20"/>
        </w:rPr>
        <w:t xml:space="preserve">ubrics voor examens versus rubrics voor ontwikkelingsgerichte toetsen </w:t>
      </w:r>
    </w:p>
    <w:p w14:paraId="4B0AB8DB"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Waarom zou je rubrics gebruiken in je exameninstrument? Hiervoor vinden we in de literatuur en praktijk, de onderstaande redenen:</w:t>
      </w:r>
    </w:p>
    <w:p w14:paraId="756284BE" w14:textId="033E95EF"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Een rubric kan de objectiviteit van de beoordeling verhogen, doordat er duidelijke, vrij gedetailleerde onderliggende criteria geformuleerd zijn</w:t>
      </w:r>
      <w:r w:rsidR="004D5E2E">
        <w:rPr>
          <w:rFonts w:asciiTheme="minorHAnsi" w:hAnsiTheme="minorHAnsi" w:cstheme="minorHAnsi"/>
          <w:szCs w:val="20"/>
        </w:rPr>
        <w:t xml:space="preserve">. Het bevordert consistent en eenduidig beoordelen </w:t>
      </w:r>
      <w:r w:rsidRPr="00C35987">
        <w:rPr>
          <w:rFonts w:asciiTheme="minorHAnsi" w:hAnsiTheme="minorHAnsi" w:cstheme="minorHAnsi"/>
          <w:szCs w:val="20"/>
        </w:rPr>
        <w:t>door verschillende beoordelaars</w:t>
      </w:r>
      <w:r w:rsidR="004D5E2E">
        <w:rPr>
          <w:rFonts w:asciiTheme="minorHAnsi" w:hAnsiTheme="minorHAnsi" w:cstheme="minorHAnsi"/>
          <w:szCs w:val="20"/>
        </w:rPr>
        <w:t>.</w:t>
      </w:r>
      <w:r w:rsidRPr="00C35987">
        <w:rPr>
          <w:rFonts w:asciiTheme="minorHAnsi" w:hAnsiTheme="minorHAnsi" w:cstheme="minorHAnsi"/>
          <w:szCs w:val="20"/>
        </w:rPr>
        <w:t xml:space="preserve"> </w:t>
      </w:r>
    </w:p>
    <w:p w14:paraId="5F8B6F66" w14:textId="2AACF81F" w:rsidR="00642E72" w:rsidRPr="00C35987" w:rsidRDefault="00642E72" w:rsidP="009345E1">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Een rubric verhoogt de transparantie doordat duidelijk is wat er precies van de student verwacht wordt. </w:t>
      </w:r>
      <w:r w:rsidR="009345E1" w:rsidRPr="00C35987">
        <w:rPr>
          <w:rFonts w:asciiTheme="minorHAnsi" w:hAnsiTheme="minorHAnsi" w:cstheme="minorHAnsi"/>
          <w:szCs w:val="20"/>
        </w:rPr>
        <w:t>Een beoordeling door middel van een rubric geeft de student meer informatie over de onderbouwing van het oordeel dan alleen een cijfer of score.</w:t>
      </w:r>
    </w:p>
    <w:p w14:paraId="033D77FF"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De rubric help bij het objectiveren/ kwantificeren van zaken die subjectief zijn. Het gaat er bijvoorbeeld niet om of een examenproduct mooi is, maar wat maakt dat het mooi is.</w:t>
      </w:r>
    </w:p>
    <w:p w14:paraId="3FAEC39E" w14:textId="2B25394B" w:rsidR="00642E72" w:rsidRPr="009345E1" w:rsidRDefault="00642E72" w:rsidP="009345E1">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Rubrics kunnen een hulpmiddel zijn om op een onderbouwde en transparante manier tot een oordeel te komen over de prestatie van studenten. </w:t>
      </w:r>
      <w:r w:rsidR="004D5E2E">
        <w:rPr>
          <w:rFonts w:asciiTheme="minorHAnsi" w:hAnsiTheme="minorHAnsi" w:cstheme="minorHAnsi"/>
          <w:szCs w:val="20"/>
        </w:rPr>
        <w:t xml:space="preserve">Het voegt extra informatie toe aan ‘algemene’ beoordelingen als </w:t>
      </w:r>
      <w:r w:rsidRPr="00C35987">
        <w:rPr>
          <w:rFonts w:asciiTheme="minorHAnsi" w:hAnsiTheme="minorHAnsi" w:cstheme="minorHAnsi"/>
          <w:szCs w:val="20"/>
        </w:rPr>
        <w:t>O/V/G</w:t>
      </w:r>
      <w:r w:rsidR="004D5E2E">
        <w:rPr>
          <w:rFonts w:asciiTheme="minorHAnsi" w:hAnsiTheme="minorHAnsi" w:cstheme="minorHAnsi"/>
          <w:szCs w:val="20"/>
        </w:rPr>
        <w:t xml:space="preserve">. </w:t>
      </w:r>
    </w:p>
    <w:p w14:paraId="34644F51" w14:textId="77777777" w:rsidR="00554487" w:rsidRPr="00C35987" w:rsidRDefault="00554487" w:rsidP="00554487">
      <w:pPr>
        <w:spacing w:line="260" w:lineRule="exact"/>
        <w:ind w:left="357"/>
        <w:rPr>
          <w:rFonts w:asciiTheme="minorHAnsi" w:hAnsiTheme="minorHAnsi" w:cstheme="minorHAnsi"/>
          <w:szCs w:val="20"/>
        </w:rPr>
      </w:pPr>
    </w:p>
    <w:p w14:paraId="2E934DC1" w14:textId="461F2892"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Een groot deel van de eerder genoemde argumenten geldt ook voor het ontwikkelingsgericht toetsen met behulp van rubrics. Aanvullend gelden nog de volgende redenen om te werken met rubrics voor ontwikkelingsgericht toetsen:</w:t>
      </w:r>
    </w:p>
    <w:p w14:paraId="641AB848"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Een rubric maakt voor studenten duidelijk wat er van hen verwacht wordt in verschillende fases, wat het einddoel is (bij voorkeur de meest rechtse kolom) en waar hij/zij staat ten opzichte van het einddoel. </w:t>
      </w:r>
    </w:p>
    <w:p w14:paraId="701C93D2"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Een rubric helpt de voortgang te bewaken. Het geeft niet alleen docenten inzicht, maar kan ook studenten en hun ouders inzicht bieden in de voortgang van de student.</w:t>
      </w:r>
    </w:p>
    <w:p w14:paraId="135FCE30"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Met gebruik van een rubric kan de docent de student goede feedback geven over de waargenomen prestatie en wat een volgende stap is in zijn/haar ontwikkeling.  </w:t>
      </w:r>
    </w:p>
    <w:p w14:paraId="5D75B451"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Een rubric is een goed hulpmiddel voor de student zelf om leerervaringen te evalueren en reflectie te stimuleren.</w:t>
      </w:r>
    </w:p>
    <w:p w14:paraId="07938010" w14:textId="77777777" w:rsidR="00642E72" w:rsidRPr="00C35987" w:rsidRDefault="00642E72" w:rsidP="00554487">
      <w:pPr>
        <w:spacing w:line="260" w:lineRule="exact"/>
        <w:rPr>
          <w:rFonts w:asciiTheme="minorHAnsi" w:hAnsiTheme="minorHAnsi" w:cstheme="minorHAnsi"/>
          <w:szCs w:val="20"/>
        </w:rPr>
      </w:pPr>
    </w:p>
    <w:p w14:paraId="40A4AA39"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Daarnaast geeft het werken met generieke rubrics informatie die interessant is voor curriculumontwikkeling: </w:t>
      </w:r>
    </w:p>
    <w:p w14:paraId="08232055"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Wanneer een rubric vakoverstijgend wordt ingezet kan daarmee voor zowel docenten als studenten inzichtelijk worden gemaakt hoe hun ontwikkeling door het hele curriculum is, naast hun ontwikkeling binnen het vak.</w:t>
      </w:r>
    </w:p>
    <w:p w14:paraId="469C0544"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Ook kan het gebruiken van generieke rubrics indicaties geven aan welke onderdelen van het curriculum meer aandacht besteed zou moeten/kunnen worden, wanneer studenten op bepaalde onderdelen systematisch laag scoren.</w:t>
      </w:r>
    </w:p>
    <w:p w14:paraId="796A6799" w14:textId="77777777" w:rsidR="00D909C8" w:rsidRDefault="00D909C8" w:rsidP="00554487">
      <w:pPr>
        <w:rPr>
          <w:rFonts w:asciiTheme="minorHAnsi" w:eastAsia="Times" w:hAnsiTheme="minorHAnsi" w:cstheme="minorHAnsi"/>
          <w:b/>
          <w:i/>
          <w:szCs w:val="20"/>
        </w:rPr>
      </w:pPr>
    </w:p>
    <w:p w14:paraId="38A05B81" w14:textId="5D83EFCA" w:rsidR="00642E72" w:rsidRPr="00C35987" w:rsidRDefault="00D909C8" w:rsidP="00554487">
      <w:pPr>
        <w:rPr>
          <w:rFonts w:asciiTheme="minorHAnsi" w:eastAsia="Times" w:hAnsiTheme="minorHAnsi" w:cstheme="minorHAnsi"/>
          <w:b/>
          <w:i/>
          <w:szCs w:val="20"/>
        </w:rPr>
      </w:pPr>
      <w:r>
        <w:rPr>
          <w:rFonts w:asciiTheme="minorHAnsi" w:eastAsia="Times" w:hAnsiTheme="minorHAnsi" w:cstheme="minorHAnsi"/>
          <w:b/>
          <w:i/>
          <w:szCs w:val="20"/>
        </w:rPr>
        <w:t xml:space="preserve">3. </w:t>
      </w:r>
      <w:r w:rsidR="00642E72" w:rsidRPr="00C35987">
        <w:rPr>
          <w:rFonts w:asciiTheme="minorHAnsi" w:eastAsia="Times" w:hAnsiTheme="minorHAnsi" w:cstheme="minorHAnsi"/>
          <w:b/>
          <w:i/>
          <w:szCs w:val="20"/>
        </w:rPr>
        <w:t>Aandachtspunten bij het gebruik van rubrics</w:t>
      </w:r>
    </w:p>
    <w:p w14:paraId="7AE3475D" w14:textId="6E0316A4"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Naast de genoemde voordelen, kent het werken met rubrics ook nadelen:</w:t>
      </w:r>
    </w:p>
    <w:p w14:paraId="7C35C360" w14:textId="5C13E4F4"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Sommige gedrags- of houdingsaspecten zijn moeilijk meetbaar of kwantificeerbaar</w:t>
      </w:r>
      <w:r w:rsidR="009345E1">
        <w:rPr>
          <w:rFonts w:asciiTheme="minorHAnsi" w:hAnsiTheme="minorHAnsi" w:cstheme="minorHAnsi"/>
          <w:szCs w:val="20"/>
        </w:rPr>
        <w:t>. E</w:t>
      </w:r>
      <w:r w:rsidRPr="00C35987">
        <w:rPr>
          <w:rFonts w:asciiTheme="minorHAnsi" w:hAnsiTheme="minorHAnsi" w:cstheme="minorHAnsi"/>
          <w:szCs w:val="20"/>
        </w:rPr>
        <w:t xml:space="preserve">r </w:t>
      </w:r>
      <w:r w:rsidR="009345E1">
        <w:rPr>
          <w:rFonts w:asciiTheme="minorHAnsi" w:hAnsiTheme="minorHAnsi" w:cstheme="minorHAnsi"/>
          <w:szCs w:val="20"/>
        </w:rPr>
        <w:t xml:space="preserve">is </w:t>
      </w:r>
      <w:r w:rsidRPr="00C35987">
        <w:rPr>
          <w:rFonts w:asciiTheme="minorHAnsi" w:hAnsiTheme="minorHAnsi" w:cstheme="minorHAnsi"/>
          <w:szCs w:val="20"/>
        </w:rPr>
        <w:t xml:space="preserve">geen objectieve of observeerbare maat voor. </w:t>
      </w:r>
      <w:r w:rsidR="009345E1">
        <w:rPr>
          <w:rFonts w:asciiTheme="minorHAnsi" w:hAnsiTheme="minorHAnsi" w:cstheme="minorHAnsi"/>
          <w:szCs w:val="20"/>
        </w:rPr>
        <w:t>D</w:t>
      </w:r>
      <w:r w:rsidRPr="00C35987">
        <w:rPr>
          <w:rFonts w:asciiTheme="minorHAnsi" w:hAnsiTheme="minorHAnsi" w:cstheme="minorHAnsi"/>
          <w:szCs w:val="20"/>
        </w:rPr>
        <w:t>enk aan aspecten zoals ‘Bejegent de patiënt op een prettige manier’ of ‘bewaakt nauwgezet de grenzen van zijn rol’. Dat los je niet op met een rubric.</w:t>
      </w:r>
    </w:p>
    <w:p w14:paraId="35953F2C" w14:textId="2C5A99DC" w:rsidR="00642E72" w:rsidRPr="00C35987" w:rsidRDefault="009345E1" w:rsidP="00554487">
      <w:pPr>
        <w:pStyle w:val="Lijstalinea"/>
        <w:numPr>
          <w:ilvl w:val="0"/>
          <w:numId w:val="25"/>
        </w:numPr>
        <w:tabs>
          <w:tab w:val="left" w:pos="357"/>
          <w:tab w:val="left" w:pos="714"/>
        </w:tabs>
        <w:spacing w:line="260" w:lineRule="exact"/>
        <w:rPr>
          <w:rFonts w:asciiTheme="minorHAnsi" w:hAnsiTheme="minorHAnsi" w:cstheme="minorHAnsi"/>
          <w:szCs w:val="20"/>
        </w:rPr>
      </w:pPr>
      <w:r>
        <w:rPr>
          <w:rFonts w:asciiTheme="minorHAnsi" w:hAnsiTheme="minorHAnsi" w:cstheme="minorHAnsi"/>
          <w:szCs w:val="20"/>
        </w:rPr>
        <w:t xml:space="preserve">Ontwikkelen van rubrics </w:t>
      </w:r>
      <w:r w:rsidR="00642E72" w:rsidRPr="00C35987">
        <w:rPr>
          <w:rFonts w:asciiTheme="minorHAnsi" w:hAnsiTheme="minorHAnsi" w:cstheme="minorHAnsi"/>
          <w:szCs w:val="20"/>
        </w:rPr>
        <w:t>kost vaak veel tijd</w:t>
      </w:r>
      <w:r>
        <w:rPr>
          <w:rFonts w:asciiTheme="minorHAnsi" w:hAnsiTheme="minorHAnsi" w:cstheme="minorHAnsi"/>
          <w:szCs w:val="20"/>
        </w:rPr>
        <w:t>.</w:t>
      </w:r>
      <w:r w:rsidR="00642E72" w:rsidRPr="00C35987">
        <w:rPr>
          <w:rFonts w:asciiTheme="minorHAnsi" w:hAnsiTheme="minorHAnsi" w:cstheme="minorHAnsi"/>
          <w:szCs w:val="20"/>
        </w:rPr>
        <w:t xml:space="preserve"> Het is </w:t>
      </w:r>
      <w:r>
        <w:rPr>
          <w:rFonts w:asciiTheme="minorHAnsi" w:hAnsiTheme="minorHAnsi" w:cstheme="minorHAnsi"/>
          <w:szCs w:val="20"/>
        </w:rPr>
        <w:t xml:space="preserve">een </w:t>
      </w:r>
      <w:r w:rsidR="00642E72" w:rsidRPr="00C35987">
        <w:rPr>
          <w:rFonts w:asciiTheme="minorHAnsi" w:hAnsiTheme="minorHAnsi" w:cstheme="minorHAnsi"/>
          <w:szCs w:val="20"/>
        </w:rPr>
        <w:t xml:space="preserve">intensief en iteratief proces van ontwikkelen, uitproberen, evalueren, bijstellen, et cetera. Ontwikkelaars geven vaak aan dat het lastig is om te komen tot een rubric waar zij en hun studenten helemaal tevreden over zijn.  </w:t>
      </w:r>
    </w:p>
    <w:p w14:paraId="39A55A38" w14:textId="62759E98"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Door elk onderdeel tot in </w:t>
      </w:r>
      <w:r w:rsidR="009345E1">
        <w:rPr>
          <w:rFonts w:asciiTheme="minorHAnsi" w:hAnsiTheme="minorHAnsi" w:cstheme="minorHAnsi"/>
          <w:szCs w:val="20"/>
        </w:rPr>
        <w:t>detail</w:t>
      </w:r>
      <w:r w:rsidRPr="00C35987">
        <w:rPr>
          <w:rFonts w:asciiTheme="minorHAnsi" w:hAnsiTheme="minorHAnsi" w:cstheme="minorHAnsi"/>
          <w:szCs w:val="20"/>
        </w:rPr>
        <w:t xml:space="preserve"> te beschrijven zal een deel van de studenten zich bereken</w:t>
      </w:r>
      <w:r w:rsidR="009345E1">
        <w:rPr>
          <w:rFonts w:asciiTheme="minorHAnsi" w:hAnsiTheme="minorHAnsi" w:cstheme="minorHAnsi"/>
          <w:szCs w:val="20"/>
        </w:rPr>
        <w:t>en</w:t>
      </w:r>
      <w:r w:rsidRPr="00C35987">
        <w:rPr>
          <w:rFonts w:asciiTheme="minorHAnsi" w:hAnsiTheme="minorHAnsi" w:cstheme="minorHAnsi"/>
          <w:szCs w:val="20"/>
        </w:rPr>
        <w:t xml:space="preserve">d opstellen: zij proberen proces te laten zien wat er gevraagd wordt en laten dan mogelijk ‘een kunstje’ zien.  </w:t>
      </w:r>
    </w:p>
    <w:p w14:paraId="1782EB04" w14:textId="77777777" w:rsidR="00642E72" w:rsidRPr="00C35987" w:rsidRDefault="00642E72" w:rsidP="00554487">
      <w:pPr>
        <w:spacing w:line="260" w:lineRule="exact"/>
        <w:ind w:left="360"/>
        <w:rPr>
          <w:rFonts w:asciiTheme="minorHAnsi" w:hAnsiTheme="minorHAnsi" w:cstheme="minorHAnsi"/>
          <w:szCs w:val="20"/>
        </w:rPr>
      </w:pPr>
    </w:p>
    <w:p w14:paraId="147EB5AC" w14:textId="2F61BC87" w:rsidR="00642E72" w:rsidRPr="00C35987" w:rsidRDefault="00642E72" w:rsidP="00FF69ED">
      <w:pPr>
        <w:spacing w:line="260" w:lineRule="exact"/>
        <w:rPr>
          <w:rFonts w:asciiTheme="minorHAnsi" w:hAnsiTheme="minorHAnsi" w:cstheme="minorHAnsi"/>
          <w:szCs w:val="20"/>
        </w:rPr>
      </w:pPr>
      <w:r w:rsidRPr="00C35987">
        <w:rPr>
          <w:rFonts w:asciiTheme="minorHAnsi" w:hAnsiTheme="minorHAnsi" w:cstheme="minorHAnsi"/>
          <w:szCs w:val="20"/>
        </w:rPr>
        <w:t>Een gedetailleerd exameninstrument kan de aandacht afleiden van twee andere factoren die essentieel zijn bij de kwaliteit van het beoordelen: het examenproces zelf en de onafhankelijkheid en deskundigheid van de beoordelaars</w:t>
      </w:r>
      <w:r w:rsidR="009345E1">
        <w:rPr>
          <w:rFonts w:asciiTheme="minorHAnsi" w:hAnsiTheme="minorHAnsi" w:cstheme="minorHAnsi"/>
          <w:szCs w:val="20"/>
        </w:rPr>
        <w:t>.</w:t>
      </w:r>
    </w:p>
    <w:p w14:paraId="5C0C4A52" w14:textId="77777777" w:rsidR="00642E72" w:rsidRPr="00C35987" w:rsidRDefault="00642E72" w:rsidP="00554487">
      <w:pPr>
        <w:spacing w:line="260" w:lineRule="exact"/>
        <w:rPr>
          <w:rFonts w:asciiTheme="minorHAnsi" w:hAnsiTheme="minorHAnsi" w:cstheme="minorHAnsi"/>
          <w:szCs w:val="20"/>
        </w:rPr>
      </w:pPr>
    </w:p>
    <w:p w14:paraId="5E8C0687" w14:textId="33B78968" w:rsidR="00642E72" w:rsidRPr="00C35987" w:rsidRDefault="00D909C8" w:rsidP="00FF69ED">
      <w:pPr>
        <w:rPr>
          <w:rFonts w:asciiTheme="minorHAnsi" w:eastAsia="Times" w:hAnsiTheme="minorHAnsi" w:cstheme="minorHAnsi"/>
          <w:b/>
          <w:i/>
          <w:szCs w:val="20"/>
        </w:rPr>
      </w:pPr>
      <w:r>
        <w:rPr>
          <w:rFonts w:asciiTheme="minorHAnsi" w:eastAsia="Times" w:hAnsiTheme="minorHAnsi" w:cstheme="minorHAnsi"/>
          <w:b/>
          <w:i/>
          <w:szCs w:val="20"/>
        </w:rPr>
        <w:t xml:space="preserve">4. </w:t>
      </w:r>
      <w:r w:rsidR="00642E72" w:rsidRPr="00C35987">
        <w:rPr>
          <w:rFonts w:asciiTheme="minorHAnsi" w:eastAsia="Times" w:hAnsiTheme="minorHAnsi" w:cstheme="minorHAnsi"/>
          <w:b/>
          <w:i/>
          <w:szCs w:val="20"/>
        </w:rPr>
        <w:t>Enkele ervaringen</w:t>
      </w:r>
    </w:p>
    <w:p w14:paraId="7558CBF8" w14:textId="20BEE444"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Uit onderzoek</w:t>
      </w:r>
      <w:r w:rsidRPr="00C35987">
        <w:rPr>
          <w:rStyle w:val="Voetnootmarkering"/>
          <w:rFonts w:asciiTheme="minorHAnsi" w:hAnsiTheme="minorHAnsi" w:cstheme="minorHAnsi"/>
          <w:szCs w:val="20"/>
        </w:rPr>
        <w:footnoteReference w:id="2"/>
      </w:r>
      <w:r w:rsidRPr="00C35987">
        <w:rPr>
          <w:rFonts w:asciiTheme="minorHAnsi" w:hAnsiTheme="minorHAnsi" w:cstheme="minorHAnsi"/>
          <w:szCs w:val="20"/>
        </w:rPr>
        <w:t xml:space="preserve"> komt naar voren dat docenten het gebruik van een rubric verschillend ervaren:</w:t>
      </w:r>
    </w:p>
    <w:p w14:paraId="6A95E22D" w14:textId="254BB583" w:rsidR="00642E72" w:rsidRPr="00C35987" w:rsidRDefault="00642E72" w:rsidP="00FF69ED">
      <w:pPr>
        <w:pStyle w:val="Lijstalinea"/>
        <w:numPr>
          <w:ilvl w:val="0"/>
          <w:numId w:val="28"/>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Positieve ervaringen zijn dat het gebruiken van een rubric hen meer het gevoel geeft dat ze objectieve beoordelingen geven en dat daardoor beoordelingen van verschillende beoordelaars beter vergelijkbaar zijn.</w:t>
      </w:r>
    </w:p>
    <w:p w14:paraId="1312C692" w14:textId="77777777" w:rsidR="00642E72" w:rsidRPr="00C35987" w:rsidRDefault="00642E72" w:rsidP="00FF69ED">
      <w:pPr>
        <w:pStyle w:val="Lijstalinea"/>
        <w:numPr>
          <w:ilvl w:val="0"/>
          <w:numId w:val="28"/>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Het inzetten van rubrics stuit soms ook op weerstand. Meestal hangt die weerstand samen met de overtuiging dat het gebruiken van een rubric meer tijd kost dan het beoordelen op de reeds bestaande manier en/of dat assessoren het niet eens zijn met wat er in de rubric staat en het gevoel hebben dat ze daarmee geen valide oordeel kunnen geven over de prestatie van een student (zie ook validiteit).</w:t>
      </w:r>
    </w:p>
    <w:p w14:paraId="525889EF" w14:textId="77777777" w:rsidR="00642E72" w:rsidRPr="00C35987" w:rsidRDefault="00642E72" w:rsidP="00FF69ED">
      <w:pPr>
        <w:pStyle w:val="Lijstalinea"/>
        <w:numPr>
          <w:ilvl w:val="0"/>
          <w:numId w:val="28"/>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Sommige beoordelaars vinden het prettig om juist zo holistisch en algemeen mogelijk te beoordelen. Zij kunnen een rubric ervaren als veel tekst en veel werk. </w:t>
      </w:r>
    </w:p>
    <w:p w14:paraId="29B066D3" w14:textId="77777777" w:rsidR="00642E72" w:rsidRPr="00C35987" w:rsidRDefault="00642E72" w:rsidP="00554487">
      <w:pPr>
        <w:spacing w:line="260" w:lineRule="exact"/>
        <w:rPr>
          <w:rFonts w:asciiTheme="minorHAnsi" w:hAnsiTheme="minorHAnsi" w:cstheme="minorHAnsi"/>
          <w:szCs w:val="20"/>
        </w:rPr>
      </w:pPr>
    </w:p>
    <w:p w14:paraId="6F656DB0"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Ervaringen van studenten met rubrics zijn over het algemeen positiever. Studenten geven aan dat zij het gebruik van een rubric zien als een belangrijke meerwaarde. Zij geven aan dat het hen helpt bij het monitoren en plannen van hun werk, het reflecteren op hun eigen prestatie en het geven en ontvangen van feedback. Daarnaast hebben zij het gevoel beter te presteren wanneer een rubric wordt ingezet. Sommige onderzoeksresultaten suggereren dat het inzetten van een rubric bijdraagt aan betere prestaties van studenten en dieper leren.</w:t>
      </w:r>
    </w:p>
    <w:p w14:paraId="212DEC41" w14:textId="77777777" w:rsidR="00642E72" w:rsidRPr="00C35987" w:rsidRDefault="00642E72" w:rsidP="00554487">
      <w:pPr>
        <w:spacing w:line="260" w:lineRule="exact"/>
        <w:rPr>
          <w:rFonts w:asciiTheme="minorHAnsi" w:hAnsiTheme="minorHAnsi" w:cstheme="minorHAnsi"/>
          <w:szCs w:val="20"/>
        </w:rPr>
      </w:pPr>
    </w:p>
    <w:p w14:paraId="79CD4211"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Wel is daarbij van belang dat de rubric tijdig beschikbaar is, dat wil zeggen vóórdat studenten iets moeten inleveren of laten zien. Op die manier kan de rubric studenten inzicht geven in wat er verwacht wordt en waar ze dus nog aan moeten werken. </w:t>
      </w:r>
    </w:p>
    <w:p w14:paraId="526C78D1" w14:textId="77777777" w:rsidR="00642E72" w:rsidRPr="00C35987" w:rsidRDefault="00642E72" w:rsidP="00554487">
      <w:pPr>
        <w:spacing w:line="260" w:lineRule="exact"/>
        <w:rPr>
          <w:rFonts w:asciiTheme="minorHAnsi" w:hAnsiTheme="minorHAnsi" w:cstheme="minorHAnsi"/>
          <w:szCs w:val="20"/>
        </w:rPr>
      </w:pPr>
    </w:p>
    <w:p w14:paraId="2663C078" w14:textId="3C0D58F7" w:rsidR="00642E72" w:rsidRPr="00C35987" w:rsidRDefault="00D909C8" w:rsidP="00FF69ED">
      <w:pPr>
        <w:rPr>
          <w:rFonts w:asciiTheme="minorHAnsi" w:eastAsia="Times" w:hAnsiTheme="minorHAnsi" w:cstheme="minorHAnsi"/>
          <w:b/>
          <w:i/>
          <w:szCs w:val="20"/>
        </w:rPr>
      </w:pPr>
      <w:r>
        <w:rPr>
          <w:rFonts w:asciiTheme="minorHAnsi" w:eastAsia="Times" w:hAnsiTheme="minorHAnsi" w:cstheme="minorHAnsi"/>
          <w:b/>
          <w:i/>
          <w:szCs w:val="20"/>
        </w:rPr>
        <w:t xml:space="preserve">5. </w:t>
      </w:r>
      <w:r w:rsidR="00642E72" w:rsidRPr="00C35987">
        <w:rPr>
          <w:rFonts w:asciiTheme="minorHAnsi" w:eastAsia="Times" w:hAnsiTheme="minorHAnsi" w:cstheme="minorHAnsi"/>
          <w:b/>
          <w:i/>
          <w:szCs w:val="20"/>
        </w:rPr>
        <w:t>Kwaliteitseisen rubrics</w:t>
      </w:r>
    </w:p>
    <w:p w14:paraId="5BDB8D90"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Het gebruik van rubrics kent zoals gezegd een aantal voordelen voor de validiteit en betrouwbaarheid van de examinering. Dit gaat echter alleen op als de rubric ‘goed’ is. </w:t>
      </w:r>
      <w:proofErr w:type="spellStart"/>
      <w:r w:rsidRPr="00C35987">
        <w:rPr>
          <w:rFonts w:asciiTheme="minorHAnsi" w:hAnsiTheme="minorHAnsi" w:cstheme="minorHAnsi"/>
          <w:szCs w:val="20"/>
        </w:rPr>
        <w:t>Straetmans</w:t>
      </w:r>
      <w:proofErr w:type="spellEnd"/>
      <w:r w:rsidRPr="00C35987">
        <w:rPr>
          <w:rStyle w:val="Voetnootmarkering"/>
          <w:rFonts w:asciiTheme="minorHAnsi" w:hAnsiTheme="minorHAnsi" w:cstheme="minorHAnsi"/>
          <w:szCs w:val="20"/>
        </w:rPr>
        <w:footnoteReference w:id="3"/>
      </w:r>
      <w:r w:rsidRPr="00C35987">
        <w:rPr>
          <w:rFonts w:asciiTheme="minorHAnsi" w:hAnsiTheme="minorHAnsi" w:cstheme="minorHAnsi"/>
          <w:szCs w:val="20"/>
        </w:rPr>
        <w:t xml:space="preserve">  geeft ons in zijn artikel een aantal eisen aan de ontwikkeling van een rubric:</w:t>
      </w:r>
    </w:p>
    <w:p w14:paraId="10D2C294"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De te beoordelen prestatie is adequaat geoperationaliseerd;</w:t>
      </w:r>
    </w:p>
    <w:p w14:paraId="007F6583"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De beschrijvingen zijn geformuleerd in observeerbare en objectieve termen; </w:t>
      </w:r>
    </w:p>
    <w:p w14:paraId="3265F97B"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Betrokkenen accepteren de inhoud van de rubric.</w:t>
      </w:r>
    </w:p>
    <w:p w14:paraId="0D20A194" w14:textId="77777777" w:rsidR="00642E72" w:rsidRPr="00C35987" w:rsidRDefault="00642E72" w:rsidP="00554487">
      <w:pPr>
        <w:spacing w:line="260" w:lineRule="exact"/>
        <w:rPr>
          <w:rFonts w:asciiTheme="minorHAnsi" w:eastAsia="Times" w:hAnsiTheme="minorHAnsi" w:cstheme="minorHAnsi"/>
          <w:color w:val="A6A6A6" w:themeColor="background1" w:themeShade="A6"/>
          <w:szCs w:val="20"/>
        </w:rPr>
      </w:pPr>
    </w:p>
    <w:p w14:paraId="37E36B18" w14:textId="77777777" w:rsidR="00642E72" w:rsidRPr="00C35987" w:rsidRDefault="00642E72" w:rsidP="00554487">
      <w:pPr>
        <w:spacing w:line="260" w:lineRule="exact"/>
        <w:rPr>
          <w:rFonts w:asciiTheme="minorHAnsi" w:eastAsia="Times" w:hAnsiTheme="minorHAnsi" w:cstheme="minorHAnsi"/>
          <w:szCs w:val="20"/>
        </w:rPr>
      </w:pPr>
      <w:r w:rsidRPr="00C35987">
        <w:rPr>
          <w:rFonts w:asciiTheme="minorHAnsi" w:eastAsia="Times" w:hAnsiTheme="minorHAnsi" w:cstheme="minorHAnsi"/>
          <w:szCs w:val="20"/>
        </w:rPr>
        <w:t xml:space="preserve">Om de kwaliteit van rubrics te analyseren hebben </w:t>
      </w:r>
      <w:proofErr w:type="spellStart"/>
      <w:r w:rsidRPr="00C35987">
        <w:rPr>
          <w:rFonts w:asciiTheme="minorHAnsi" w:eastAsia="Times" w:hAnsiTheme="minorHAnsi" w:cstheme="minorHAnsi"/>
          <w:szCs w:val="20"/>
        </w:rPr>
        <w:t>Arter</w:t>
      </w:r>
      <w:proofErr w:type="spellEnd"/>
      <w:r w:rsidRPr="00C35987">
        <w:rPr>
          <w:rFonts w:asciiTheme="minorHAnsi" w:eastAsia="Times" w:hAnsiTheme="minorHAnsi" w:cstheme="minorHAnsi"/>
          <w:szCs w:val="20"/>
        </w:rPr>
        <w:t xml:space="preserve"> en </w:t>
      </w:r>
      <w:proofErr w:type="spellStart"/>
      <w:r w:rsidRPr="00C35987">
        <w:rPr>
          <w:rFonts w:asciiTheme="minorHAnsi" w:eastAsia="Times" w:hAnsiTheme="minorHAnsi" w:cstheme="minorHAnsi"/>
          <w:szCs w:val="20"/>
        </w:rPr>
        <w:t>Chappuis</w:t>
      </w:r>
      <w:proofErr w:type="spellEnd"/>
      <w:r w:rsidRPr="00C35987">
        <w:rPr>
          <w:rFonts w:asciiTheme="minorHAnsi" w:eastAsia="Times" w:hAnsiTheme="minorHAnsi" w:cstheme="minorHAnsi"/>
          <w:szCs w:val="20"/>
        </w:rPr>
        <w:t xml:space="preserve"> (2006) een ‘rubric for rubrics’ ontwikkeld. Deze hebben Johan van </w:t>
      </w:r>
      <w:proofErr w:type="spellStart"/>
      <w:r w:rsidRPr="00C35987">
        <w:rPr>
          <w:rFonts w:asciiTheme="minorHAnsi" w:eastAsia="Times" w:hAnsiTheme="minorHAnsi" w:cstheme="minorHAnsi"/>
          <w:szCs w:val="20"/>
        </w:rPr>
        <w:t>Strien</w:t>
      </w:r>
      <w:proofErr w:type="spellEnd"/>
      <w:r w:rsidRPr="00C35987">
        <w:rPr>
          <w:rFonts w:asciiTheme="minorHAnsi" w:eastAsia="Times" w:hAnsiTheme="minorHAnsi" w:cstheme="minorHAnsi"/>
          <w:szCs w:val="20"/>
        </w:rPr>
        <w:t xml:space="preserve"> en Desirée Joosten-ten Brinke vertaald naar het Nederlands en op een aantal punten aangescherpt (zie tabel 1). De rubric omvat drie hoofdcriteria:</w:t>
      </w:r>
    </w:p>
    <w:p w14:paraId="2A903C04" w14:textId="77777777" w:rsidR="00642E72" w:rsidRPr="00C35987" w:rsidRDefault="00642E72" w:rsidP="00554487">
      <w:pPr>
        <w:pStyle w:val="Lijstalinea"/>
        <w:numPr>
          <w:ilvl w:val="0"/>
          <w:numId w:val="18"/>
        </w:numPr>
        <w:tabs>
          <w:tab w:val="left" w:pos="357"/>
          <w:tab w:val="left" w:pos="714"/>
        </w:tabs>
        <w:spacing w:line="260" w:lineRule="exact"/>
        <w:rPr>
          <w:rFonts w:asciiTheme="minorHAnsi" w:eastAsia="Times" w:hAnsiTheme="minorHAnsi" w:cstheme="minorHAnsi"/>
          <w:szCs w:val="20"/>
        </w:rPr>
      </w:pPr>
      <w:r w:rsidRPr="00C35987">
        <w:rPr>
          <w:rFonts w:asciiTheme="minorHAnsi" w:eastAsia="Times" w:hAnsiTheme="minorHAnsi" w:cstheme="minorHAnsi"/>
          <w:szCs w:val="20"/>
        </w:rPr>
        <w:t xml:space="preserve">Validiteit. Dit betreft de mate waarin de inhoud een goede afspiegeling geeft van wat er nodig is om een goede prestatie te leveren en van wat er van studenten verwacht mag worden gezien hun niveau. </w:t>
      </w:r>
    </w:p>
    <w:p w14:paraId="7A5B41C3" w14:textId="77777777" w:rsidR="00642E72" w:rsidRPr="00C35987" w:rsidRDefault="00642E72" w:rsidP="00554487">
      <w:pPr>
        <w:pStyle w:val="Lijstalinea"/>
        <w:numPr>
          <w:ilvl w:val="0"/>
          <w:numId w:val="18"/>
        </w:numPr>
        <w:tabs>
          <w:tab w:val="left" w:pos="357"/>
          <w:tab w:val="left" w:pos="714"/>
        </w:tabs>
        <w:spacing w:line="260" w:lineRule="exact"/>
        <w:rPr>
          <w:rFonts w:asciiTheme="minorHAnsi" w:eastAsia="Times" w:hAnsiTheme="minorHAnsi" w:cstheme="minorHAnsi"/>
          <w:szCs w:val="20"/>
        </w:rPr>
      </w:pPr>
      <w:r w:rsidRPr="00C35987">
        <w:rPr>
          <w:rFonts w:asciiTheme="minorHAnsi" w:eastAsia="Times" w:hAnsiTheme="minorHAnsi" w:cstheme="minorHAnsi"/>
          <w:szCs w:val="20"/>
        </w:rPr>
        <w:t xml:space="preserve">Kwaliteit van de criteria. Dit betreft het aantal, de relevantie van en de samenhang tussen de criteria. </w:t>
      </w:r>
    </w:p>
    <w:p w14:paraId="19F6CDA7" w14:textId="77777777" w:rsidR="00642E72" w:rsidRPr="00C35987" w:rsidRDefault="00642E72" w:rsidP="00554487">
      <w:pPr>
        <w:pStyle w:val="Lijstalinea"/>
        <w:numPr>
          <w:ilvl w:val="0"/>
          <w:numId w:val="18"/>
        </w:numPr>
        <w:tabs>
          <w:tab w:val="left" w:pos="357"/>
          <w:tab w:val="left" w:pos="714"/>
        </w:tabs>
        <w:spacing w:line="260" w:lineRule="exact"/>
        <w:rPr>
          <w:rFonts w:asciiTheme="minorHAnsi" w:eastAsia="Times" w:hAnsiTheme="minorHAnsi" w:cstheme="minorHAnsi"/>
          <w:szCs w:val="20"/>
        </w:rPr>
      </w:pPr>
      <w:r w:rsidRPr="00C35987">
        <w:rPr>
          <w:rFonts w:asciiTheme="minorHAnsi" w:eastAsia="Times" w:hAnsiTheme="minorHAnsi" w:cstheme="minorHAnsi"/>
          <w:szCs w:val="20"/>
        </w:rPr>
        <w:t>Kwaliteit van de indicatoren. Dit betreft de invulling van de beoordelingsniveaus van de criteria. Zijn deze concreet en parallel geformuleerd?</w:t>
      </w:r>
    </w:p>
    <w:p w14:paraId="2C3C443B" w14:textId="77777777" w:rsidR="00642E72" w:rsidRPr="00C35987" w:rsidRDefault="00642E72" w:rsidP="00554487">
      <w:pPr>
        <w:spacing w:line="260" w:lineRule="exact"/>
        <w:rPr>
          <w:rFonts w:asciiTheme="minorHAnsi" w:eastAsia="Times" w:hAnsiTheme="minorHAnsi" w:cstheme="minorHAnsi"/>
          <w:szCs w:val="20"/>
        </w:rPr>
      </w:pPr>
    </w:p>
    <w:p w14:paraId="1F1246A1" w14:textId="77777777" w:rsidR="00642E72" w:rsidRPr="00C35987" w:rsidRDefault="00642E72" w:rsidP="00554487">
      <w:pPr>
        <w:spacing w:line="260" w:lineRule="exact"/>
        <w:rPr>
          <w:rFonts w:asciiTheme="minorHAnsi" w:eastAsia="Times" w:hAnsiTheme="minorHAnsi" w:cstheme="minorHAnsi"/>
          <w:szCs w:val="20"/>
        </w:rPr>
      </w:pPr>
      <w:r w:rsidRPr="00C35987">
        <w:rPr>
          <w:rFonts w:asciiTheme="minorHAnsi" w:eastAsia="Times" w:hAnsiTheme="minorHAnsi" w:cstheme="minorHAnsi"/>
          <w:szCs w:val="20"/>
        </w:rPr>
        <w:t>De onderstaande tabel</w:t>
      </w:r>
      <w:r w:rsidRPr="00C35987">
        <w:rPr>
          <w:rStyle w:val="Voetnootmarkering"/>
          <w:rFonts w:asciiTheme="minorHAnsi" w:eastAsia="Times" w:hAnsiTheme="minorHAnsi" w:cstheme="minorHAnsi"/>
          <w:szCs w:val="20"/>
        </w:rPr>
        <w:footnoteReference w:id="4"/>
      </w:r>
      <w:r w:rsidRPr="00C35987">
        <w:rPr>
          <w:rFonts w:asciiTheme="minorHAnsi" w:eastAsia="Times" w:hAnsiTheme="minorHAnsi" w:cstheme="minorHAnsi"/>
          <w:szCs w:val="20"/>
        </w:rPr>
        <w:t xml:space="preserve"> is dus in feite een rubric, waarmee de kwaliteit van een andere rubric kan worden beoordeeld.</w:t>
      </w:r>
    </w:p>
    <w:p w14:paraId="1B2C5500" w14:textId="77777777" w:rsidR="00642E72" w:rsidRPr="00C35987" w:rsidRDefault="00642E72" w:rsidP="00554487">
      <w:pPr>
        <w:pStyle w:val="Lijstalinea"/>
        <w:spacing w:line="260" w:lineRule="exact"/>
        <w:rPr>
          <w:rFonts w:asciiTheme="minorHAnsi" w:eastAsia="Times" w:hAnsiTheme="minorHAnsi" w:cstheme="minorHAnsi"/>
          <w:szCs w:val="20"/>
        </w:rPr>
      </w:pPr>
    </w:p>
    <w:tbl>
      <w:tblPr>
        <w:tblStyle w:val="Tabelraster"/>
        <w:tblW w:w="9486" w:type="dxa"/>
        <w:tblBorders>
          <w:insideH w:val="single" w:sz="4" w:space="0" w:color="auto"/>
          <w:insideV w:val="single" w:sz="4" w:space="0" w:color="auto"/>
        </w:tblBorders>
        <w:tblLook w:val="04A0" w:firstRow="1" w:lastRow="0" w:firstColumn="1" w:lastColumn="0" w:noHBand="0" w:noVBand="1"/>
      </w:tblPr>
      <w:tblGrid>
        <w:gridCol w:w="701"/>
        <w:gridCol w:w="2947"/>
        <w:gridCol w:w="2919"/>
        <w:gridCol w:w="2919"/>
      </w:tblGrid>
      <w:tr w:rsidR="00E61DBF" w:rsidRPr="00C35987" w14:paraId="681ECCE8" w14:textId="77777777" w:rsidTr="00E61DBF">
        <w:trPr>
          <w:tblHeader/>
        </w:trPr>
        <w:tc>
          <w:tcPr>
            <w:tcW w:w="709" w:type="dxa"/>
            <w:shd w:val="clear" w:color="auto" w:fill="FFFF99"/>
          </w:tcPr>
          <w:p w14:paraId="0EC5918F" w14:textId="77777777" w:rsidR="00642E72" w:rsidRPr="00C35987" w:rsidRDefault="00642E72" w:rsidP="00554487">
            <w:pPr>
              <w:spacing w:line="260" w:lineRule="exact"/>
              <w:rPr>
                <w:rFonts w:asciiTheme="minorHAnsi" w:hAnsiTheme="minorHAnsi" w:cstheme="minorHAnsi"/>
                <w:b/>
                <w:bCs/>
                <w:szCs w:val="20"/>
              </w:rPr>
            </w:pPr>
          </w:p>
        </w:tc>
        <w:tc>
          <w:tcPr>
            <w:tcW w:w="2948" w:type="dxa"/>
            <w:shd w:val="clear" w:color="auto" w:fill="FFFF99"/>
          </w:tcPr>
          <w:p w14:paraId="4C6DC309"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Goed (2 </w:t>
            </w:r>
            <w:proofErr w:type="spellStart"/>
            <w:r w:rsidRPr="00C35987">
              <w:rPr>
                <w:rFonts w:asciiTheme="minorHAnsi" w:hAnsiTheme="minorHAnsi" w:cstheme="minorHAnsi"/>
                <w:b/>
                <w:bCs/>
                <w:szCs w:val="20"/>
              </w:rPr>
              <w:t>pt</w:t>
            </w:r>
            <w:proofErr w:type="spellEnd"/>
            <w:r w:rsidRPr="00C35987">
              <w:rPr>
                <w:rFonts w:asciiTheme="minorHAnsi" w:hAnsiTheme="minorHAnsi" w:cstheme="minorHAnsi"/>
                <w:b/>
                <w:bCs/>
                <w:szCs w:val="20"/>
              </w:rPr>
              <w:t>)</w:t>
            </w:r>
          </w:p>
        </w:tc>
        <w:tc>
          <w:tcPr>
            <w:tcW w:w="2948" w:type="dxa"/>
            <w:shd w:val="clear" w:color="auto" w:fill="FFFF99"/>
          </w:tcPr>
          <w:p w14:paraId="29E010EE"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Voldoende (1 </w:t>
            </w:r>
            <w:proofErr w:type="spellStart"/>
            <w:r w:rsidRPr="00C35987">
              <w:rPr>
                <w:rFonts w:asciiTheme="minorHAnsi" w:hAnsiTheme="minorHAnsi" w:cstheme="minorHAnsi"/>
                <w:b/>
                <w:bCs/>
                <w:szCs w:val="20"/>
              </w:rPr>
              <w:t>pt</w:t>
            </w:r>
            <w:proofErr w:type="spellEnd"/>
            <w:r w:rsidRPr="00C35987">
              <w:rPr>
                <w:rFonts w:asciiTheme="minorHAnsi" w:hAnsiTheme="minorHAnsi" w:cstheme="minorHAnsi"/>
                <w:b/>
                <w:bCs/>
                <w:szCs w:val="20"/>
              </w:rPr>
              <w:t>)</w:t>
            </w:r>
          </w:p>
        </w:tc>
        <w:tc>
          <w:tcPr>
            <w:tcW w:w="2948" w:type="dxa"/>
            <w:shd w:val="clear" w:color="auto" w:fill="FFFF99"/>
          </w:tcPr>
          <w:p w14:paraId="13F63A14"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Onvoldoende (0 </w:t>
            </w:r>
            <w:proofErr w:type="spellStart"/>
            <w:r w:rsidRPr="00C35987">
              <w:rPr>
                <w:rFonts w:asciiTheme="minorHAnsi" w:hAnsiTheme="minorHAnsi" w:cstheme="minorHAnsi"/>
                <w:b/>
                <w:bCs/>
                <w:szCs w:val="20"/>
              </w:rPr>
              <w:t>pt</w:t>
            </w:r>
            <w:proofErr w:type="spellEnd"/>
            <w:r w:rsidRPr="00C35987">
              <w:rPr>
                <w:rFonts w:asciiTheme="minorHAnsi" w:hAnsiTheme="minorHAnsi" w:cstheme="minorHAnsi"/>
                <w:b/>
                <w:bCs/>
                <w:szCs w:val="20"/>
              </w:rPr>
              <w:t>)</w:t>
            </w:r>
          </w:p>
        </w:tc>
      </w:tr>
      <w:tr w:rsidR="00642E72" w:rsidRPr="00C35987" w14:paraId="40FA6223" w14:textId="77777777" w:rsidTr="00E61DBF">
        <w:tc>
          <w:tcPr>
            <w:tcW w:w="709" w:type="dxa"/>
            <w:gridSpan w:val="4"/>
          </w:tcPr>
          <w:p w14:paraId="00A7D09A"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Validiteit</w:t>
            </w:r>
          </w:p>
        </w:tc>
      </w:tr>
      <w:tr w:rsidR="00642E72" w:rsidRPr="00C35987" w14:paraId="1D215F57" w14:textId="77777777" w:rsidTr="00E61DBF">
        <w:trPr>
          <w:cantSplit/>
          <w:trHeight w:val="1134"/>
        </w:trPr>
        <w:tc>
          <w:tcPr>
            <w:tcW w:w="709" w:type="dxa"/>
            <w:textDirection w:val="btLr"/>
          </w:tcPr>
          <w:p w14:paraId="1BD71E81" w14:textId="2F479E34" w:rsidR="00642E72" w:rsidRPr="00C35987" w:rsidRDefault="00E61DBF" w:rsidP="00E61DBF">
            <w:pPr>
              <w:spacing w:line="260" w:lineRule="exact"/>
              <w:ind w:left="113" w:right="113"/>
              <w:rPr>
                <w:rFonts w:asciiTheme="minorHAnsi" w:hAnsiTheme="minorHAnsi" w:cstheme="minorHAnsi"/>
                <w:szCs w:val="20"/>
              </w:rPr>
            </w:pPr>
            <w:r>
              <w:rPr>
                <w:rFonts w:asciiTheme="minorHAnsi" w:hAnsiTheme="minorHAnsi" w:cstheme="minorHAnsi"/>
                <w:szCs w:val="20"/>
              </w:rPr>
              <w:t>Dekkings</w:t>
            </w:r>
            <w:r w:rsidR="00642E72" w:rsidRPr="00C35987">
              <w:rPr>
                <w:rFonts w:asciiTheme="minorHAnsi" w:hAnsiTheme="minorHAnsi" w:cstheme="minorHAnsi"/>
                <w:szCs w:val="20"/>
              </w:rPr>
              <w:t>graad</w:t>
            </w:r>
          </w:p>
        </w:tc>
        <w:tc>
          <w:tcPr>
            <w:tcW w:w="2977" w:type="dxa"/>
          </w:tcPr>
          <w:p w14:paraId="26B9E9EC" w14:textId="2ACB1132" w:rsidR="00642E72" w:rsidRPr="00C35987" w:rsidRDefault="00642E72" w:rsidP="00E61DB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weerspiegelt correct wat er van studenten mag worden verwacht gezien hun niveau en de leerdoelen. De inhoud van de rubric </w:t>
            </w:r>
            <w:r w:rsidR="00E61DBF">
              <w:rPr>
                <w:rFonts w:asciiTheme="minorHAnsi" w:hAnsiTheme="minorHAnsi" w:cstheme="minorHAnsi"/>
                <w:bCs/>
                <w:szCs w:val="20"/>
              </w:rPr>
              <w:t>geeft weer</w:t>
            </w:r>
            <w:r w:rsidRPr="00C35987">
              <w:rPr>
                <w:rFonts w:asciiTheme="minorHAnsi" w:hAnsiTheme="minorHAnsi" w:cstheme="minorHAnsi"/>
                <w:bCs/>
                <w:szCs w:val="20"/>
              </w:rPr>
              <w:t xml:space="preserve"> wat er nodig is om een goede prestatie te leveren op de vaardigheid of het product dat wordt beoordeeld.</w:t>
            </w:r>
          </w:p>
        </w:tc>
        <w:tc>
          <w:tcPr>
            <w:tcW w:w="2948" w:type="dxa"/>
          </w:tcPr>
          <w:p w14:paraId="5DE9EDDF" w14:textId="77777777" w:rsidR="000020C4" w:rsidRDefault="00642E72" w:rsidP="002E26AE">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weerspiegelt wat er van studenten mag worden verwacht gezien hun niveau en de leerdoelen, al geldt dit niet voor alle criteria. </w:t>
            </w:r>
          </w:p>
          <w:p w14:paraId="454FB8E8" w14:textId="122F9B19" w:rsidR="00642E72" w:rsidRPr="00C35987" w:rsidRDefault="00642E72" w:rsidP="00E61DB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van de rubric </w:t>
            </w:r>
            <w:r w:rsidR="00E61DBF">
              <w:rPr>
                <w:rFonts w:asciiTheme="minorHAnsi" w:hAnsiTheme="minorHAnsi" w:cstheme="minorHAnsi"/>
                <w:bCs/>
                <w:szCs w:val="20"/>
              </w:rPr>
              <w:t>geeft weer</w:t>
            </w:r>
            <w:r w:rsidRPr="00C35987">
              <w:rPr>
                <w:rFonts w:asciiTheme="minorHAnsi" w:hAnsiTheme="minorHAnsi" w:cstheme="minorHAnsi"/>
                <w:bCs/>
                <w:szCs w:val="20"/>
              </w:rPr>
              <w:t xml:space="preserve"> wat er nodig is om een goede prestatie te leveren, maar er zijn punten waarop verbetering nodig is</w:t>
            </w:r>
            <w:r w:rsidR="002E26AE">
              <w:rPr>
                <w:rFonts w:asciiTheme="minorHAnsi" w:hAnsiTheme="minorHAnsi" w:cstheme="minorHAnsi"/>
                <w:bCs/>
                <w:szCs w:val="20"/>
              </w:rPr>
              <w:t>.</w:t>
            </w:r>
          </w:p>
        </w:tc>
        <w:tc>
          <w:tcPr>
            <w:tcW w:w="2948" w:type="dxa"/>
          </w:tcPr>
          <w:p w14:paraId="06F52932" w14:textId="77777777" w:rsidR="000020C4"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weerspiegelt niet wat er van studenten mag worden verwacht gezien hun niveau en de leerdoelen. </w:t>
            </w:r>
          </w:p>
          <w:p w14:paraId="1E7582A3" w14:textId="52289A04" w:rsidR="00642E72" w:rsidRPr="00C35987" w:rsidRDefault="00642E72" w:rsidP="00E61DB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van de rubric geeft </w:t>
            </w:r>
            <w:r w:rsidR="00E61DBF">
              <w:rPr>
                <w:rFonts w:asciiTheme="minorHAnsi" w:hAnsiTheme="minorHAnsi" w:cstheme="minorHAnsi"/>
                <w:bCs/>
                <w:szCs w:val="20"/>
              </w:rPr>
              <w:t>niet goed weer</w:t>
            </w:r>
            <w:r w:rsidRPr="00C35987">
              <w:rPr>
                <w:rFonts w:asciiTheme="minorHAnsi" w:hAnsiTheme="minorHAnsi" w:cstheme="minorHAnsi"/>
                <w:bCs/>
                <w:szCs w:val="20"/>
              </w:rPr>
              <w:t xml:space="preserve"> wat er nodig is om een goede prestatie te leveren, waardoor niet duidelijk is wat de rubric beoogt te meten.</w:t>
            </w:r>
          </w:p>
        </w:tc>
      </w:tr>
      <w:tr w:rsidR="00642E72" w:rsidRPr="00C35987" w14:paraId="261DA478" w14:textId="77777777" w:rsidTr="00E61DBF">
        <w:trPr>
          <w:cantSplit/>
          <w:trHeight w:val="1134"/>
        </w:trPr>
        <w:tc>
          <w:tcPr>
            <w:tcW w:w="709" w:type="dxa"/>
            <w:textDirection w:val="btLr"/>
          </w:tcPr>
          <w:p w14:paraId="29161412" w14:textId="77D79F5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Prestatieniveau</w:t>
            </w:r>
          </w:p>
        </w:tc>
        <w:tc>
          <w:tcPr>
            <w:tcW w:w="2977" w:type="dxa"/>
          </w:tcPr>
          <w:p w14:paraId="16C03D1C" w14:textId="0654909E" w:rsidR="00642E72" w:rsidRPr="00C35987" w:rsidRDefault="005E5A2D" w:rsidP="005E5A2D">
            <w:pPr>
              <w:spacing w:line="260" w:lineRule="exact"/>
              <w:rPr>
                <w:rFonts w:asciiTheme="minorHAnsi" w:hAnsiTheme="minorHAnsi" w:cstheme="minorHAnsi"/>
                <w:bCs/>
                <w:szCs w:val="20"/>
              </w:rPr>
            </w:pPr>
            <w:r>
              <w:rPr>
                <w:rFonts w:asciiTheme="minorHAnsi" w:hAnsiTheme="minorHAnsi" w:cstheme="minorHAnsi"/>
                <w:bCs/>
                <w:szCs w:val="20"/>
              </w:rPr>
              <w:t>H</w:t>
            </w:r>
            <w:r w:rsidR="00642E72" w:rsidRPr="00C35987">
              <w:rPr>
                <w:rFonts w:asciiTheme="minorHAnsi" w:hAnsiTheme="minorHAnsi" w:cstheme="minorHAnsi"/>
                <w:bCs/>
                <w:szCs w:val="20"/>
              </w:rPr>
              <w:t xml:space="preserve">et hoogste niveau </w:t>
            </w:r>
            <w:r>
              <w:rPr>
                <w:rFonts w:asciiTheme="minorHAnsi" w:hAnsiTheme="minorHAnsi" w:cstheme="minorHAnsi"/>
                <w:bCs/>
                <w:szCs w:val="20"/>
              </w:rPr>
              <w:t>wordt</w:t>
            </w:r>
            <w:r w:rsidR="00642E72" w:rsidRPr="00C35987">
              <w:rPr>
                <w:rFonts w:asciiTheme="minorHAnsi" w:hAnsiTheme="minorHAnsi" w:cstheme="minorHAnsi"/>
                <w:bCs/>
                <w:szCs w:val="20"/>
              </w:rPr>
              <w:t xml:space="preserve"> bereik</w:t>
            </w:r>
            <w:r>
              <w:rPr>
                <w:rFonts w:asciiTheme="minorHAnsi" w:hAnsiTheme="minorHAnsi" w:cstheme="minorHAnsi"/>
                <w:bCs/>
                <w:szCs w:val="20"/>
              </w:rPr>
              <w:t>t</w:t>
            </w:r>
            <w:r w:rsidR="00642E72" w:rsidRPr="00C35987">
              <w:rPr>
                <w:rFonts w:asciiTheme="minorHAnsi" w:hAnsiTheme="minorHAnsi" w:cstheme="minorHAnsi"/>
                <w:bCs/>
                <w:szCs w:val="20"/>
              </w:rPr>
              <w:t xml:space="preserve"> op alle criteria. Om elk criterium op  ‘voldoende’ niveau te beheersen moeten studenten een acceptabele prestatie laten zien.</w:t>
            </w:r>
          </w:p>
        </w:tc>
        <w:tc>
          <w:tcPr>
            <w:tcW w:w="2948" w:type="dxa"/>
          </w:tcPr>
          <w:p w14:paraId="67F51E3B" w14:textId="6EA8BF71" w:rsidR="00642E72" w:rsidRPr="00C35987" w:rsidRDefault="005E5A2D" w:rsidP="001C1AC8">
            <w:pPr>
              <w:spacing w:line="260" w:lineRule="exact"/>
              <w:rPr>
                <w:rFonts w:asciiTheme="minorHAnsi" w:hAnsiTheme="minorHAnsi" w:cstheme="minorHAnsi"/>
                <w:bCs/>
                <w:szCs w:val="20"/>
              </w:rPr>
            </w:pPr>
            <w:r>
              <w:rPr>
                <w:rFonts w:asciiTheme="minorHAnsi" w:hAnsiTheme="minorHAnsi" w:cstheme="minorHAnsi"/>
                <w:bCs/>
                <w:szCs w:val="20"/>
              </w:rPr>
              <w:t>H</w:t>
            </w:r>
            <w:r w:rsidRPr="00C35987">
              <w:rPr>
                <w:rFonts w:asciiTheme="minorHAnsi" w:hAnsiTheme="minorHAnsi" w:cstheme="minorHAnsi"/>
                <w:bCs/>
                <w:szCs w:val="20"/>
              </w:rPr>
              <w:t xml:space="preserve">et hoogste niveau </w:t>
            </w:r>
            <w:r>
              <w:rPr>
                <w:rFonts w:asciiTheme="minorHAnsi" w:hAnsiTheme="minorHAnsi" w:cstheme="minorHAnsi"/>
                <w:bCs/>
                <w:szCs w:val="20"/>
              </w:rPr>
              <w:t>wordt</w:t>
            </w:r>
            <w:r w:rsidRPr="00C35987">
              <w:rPr>
                <w:rFonts w:asciiTheme="minorHAnsi" w:hAnsiTheme="minorHAnsi" w:cstheme="minorHAnsi"/>
                <w:bCs/>
                <w:szCs w:val="20"/>
              </w:rPr>
              <w:t xml:space="preserve"> bereik</w:t>
            </w:r>
            <w:r>
              <w:rPr>
                <w:rFonts w:asciiTheme="minorHAnsi" w:hAnsiTheme="minorHAnsi" w:cstheme="minorHAnsi"/>
                <w:bCs/>
                <w:szCs w:val="20"/>
              </w:rPr>
              <w:t>t</w:t>
            </w:r>
            <w:r w:rsidRPr="00C35987">
              <w:rPr>
                <w:rFonts w:asciiTheme="minorHAnsi" w:hAnsiTheme="minorHAnsi" w:cstheme="minorHAnsi"/>
                <w:bCs/>
                <w:szCs w:val="20"/>
              </w:rPr>
              <w:t xml:space="preserve"> op </w:t>
            </w:r>
            <w:r>
              <w:rPr>
                <w:rFonts w:asciiTheme="minorHAnsi" w:hAnsiTheme="minorHAnsi" w:cstheme="minorHAnsi"/>
                <w:bCs/>
                <w:szCs w:val="20"/>
              </w:rPr>
              <w:t>de meeste</w:t>
            </w:r>
            <w:r w:rsidRPr="00C35987">
              <w:rPr>
                <w:rFonts w:asciiTheme="minorHAnsi" w:hAnsiTheme="minorHAnsi" w:cstheme="minorHAnsi"/>
                <w:bCs/>
                <w:szCs w:val="20"/>
              </w:rPr>
              <w:t xml:space="preserve"> criteria</w:t>
            </w:r>
            <w:r>
              <w:rPr>
                <w:rFonts w:asciiTheme="minorHAnsi" w:hAnsiTheme="minorHAnsi" w:cstheme="minorHAnsi"/>
                <w:bCs/>
                <w:szCs w:val="20"/>
              </w:rPr>
              <w:t>.</w:t>
            </w:r>
            <w:r w:rsidRPr="00C35987">
              <w:rPr>
                <w:rFonts w:asciiTheme="minorHAnsi" w:hAnsiTheme="minorHAnsi" w:cstheme="minorHAnsi"/>
                <w:bCs/>
                <w:szCs w:val="20"/>
              </w:rPr>
              <w:t xml:space="preserve"> </w:t>
            </w:r>
            <w:r w:rsidR="00642E72" w:rsidRPr="00C35987">
              <w:rPr>
                <w:rFonts w:asciiTheme="minorHAnsi" w:hAnsiTheme="minorHAnsi" w:cstheme="minorHAnsi"/>
                <w:bCs/>
                <w:szCs w:val="20"/>
              </w:rPr>
              <w:t>Op  enkele criteria kan met een zwakke</w:t>
            </w:r>
            <w:r>
              <w:rPr>
                <w:rFonts w:asciiTheme="minorHAnsi" w:hAnsiTheme="minorHAnsi" w:cstheme="minorHAnsi"/>
                <w:bCs/>
                <w:szCs w:val="20"/>
              </w:rPr>
              <w:t>re</w:t>
            </w:r>
            <w:r w:rsidR="00642E72" w:rsidRPr="00C35987">
              <w:rPr>
                <w:rFonts w:asciiTheme="minorHAnsi" w:hAnsiTheme="minorHAnsi" w:cstheme="minorHAnsi"/>
                <w:bCs/>
                <w:szCs w:val="20"/>
              </w:rPr>
              <w:t xml:space="preserve"> prestatie een voldoende of hoger worden behaald.</w:t>
            </w:r>
          </w:p>
        </w:tc>
        <w:tc>
          <w:tcPr>
            <w:tcW w:w="2948" w:type="dxa"/>
          </w:tcPr>
          <w:p w14:paraId="4195AD14" w14:textId="54D35E0E"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w:t>
            </w:r>
            <w:r w:rsidR="00B8670F">
              <w:rPr>
                <w:rFonts w:asciiTheme="minorHAnsi" w:hAnsiTheme="minorHAnsi" w:cstheme="minorHAnsi"/>
                <w:bCs/>
                <w:szCs w:val="20"/>
              </w:rPr>
              <w:t xml:space="preserve">gestelde </w:t>
            </w:r>
            <w:r w:rsidRPr="00C35987">
              <w:rPr>
                <w:rFonts w:asciiTheme="minorHAnsi" w:hAnsiTheme="minorHAnsi" w:cstheme="minorHAnsi"/>
                <w:bCs/>
                <w:szCs w:val="20"/>
              </w:rPr>
              <w:t>eisen om het hoogste niveau te bereiken zijn onrealistisch en/of studenten kunnen door een zwakke prestatie op meerdere criteria reeds een voldoende of hoger halen.</w:t>
            </w:r>
          </w:p>
        </w:tc>
      </w:tr>
      <w:tr w:rsidR="00642E72" w:rsidRPr="00C35987" w14:paraId="32B90AF9" w14:textId="77777777" w:rsidTr="00E61DBF">
        <w:tc>
          <w:tcPr>
            <w:tcW w:w="709" w:type="dxa"/>
            <w:gridSpan w:val="4"/>
            <w:shd w:val="clear" w:color="auto" w:fill="FFFF99"/>
          </w:tcPr>
          <w:p w14:paraId="5A3B5F04"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Kwaliteit </w:t>
            </w:r>
            <w:r w:rsidRPr="002E26AE">
              <w:rPr>
                <w:rFonts w:asciiTheme="minorHAnsi" w:hAnsiTheme="minorHAnsi" w:cstheme="minorHAnsi"/>
                <w:b/>
                <w:bCs/>
                <w:szCs w:val="20"/>
                <w:shd w:val="clear" w:color="auto" w:fill="FFFF99"/>
              </w:rPr>
              <w:t>van de criteria</w:t>
            </w:r>
          </w:p>
        </w:tc>
      </w:tr>
      <w:tr w:rsidR="00642E72" w:rsidRPr="00C35987" w14:paraId="15F79882" w14:textId="77777777" w:rsidTr="00E61DBF">
        <w:trPr>
          <w:cantSplit/>
          <w:trHeight w:val="1134"/>
        </w:trPr>
        <w:tc>
          <w:tcPr>
            <w:tcW w:w="709" w:type="dxa"/>
            <w:textDirection w:val="btLr"/>
          </w:tcPr>
          <w:p w14:paraId="7FE6C938"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Aantal, samenhang, opbouw</w:t>
            </w:r>
          </w:p>
        </w:tc>
        <w:tc>
          <w:tcPr>
            <w:tcW w:w="2977" w:type="dxa"/>
          </w:tcPr>
          <w:p w14:paraId="53C27695"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rubric omvat precies het juiste aantal criteria, zodat de complexiteit van de te leveren prestatie wordt weerspiegeld. De criteria kennen een goede samenhang en logische opbouw.</w:t>
            </w:r>
          </w:p>
        </w:tc>
        <w:tc>
          <w:tcPr>
            <w:tcW w:w="2948" w:type="dxa"/>
          </w:tcPr>
          <w:p w14:paraId="664C1B1A" w14:textId="34E00D99"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aantal criteria vereist enige aanpassing, zoals het opsplitsen van een afzonderlijk criterium in </w:t>
            </w:r>
            <w:r w:rsidR="00B8670F">
              <w:rPr>
                <w:rFonts w:asciiTheme="minorHAnsi" w:hAnsiTheme="minorHAnsi" w:cstheme="minorHAnsi"/>
                <w:bCs/>
                <w:szCs w:val="20"/>
              </w:rPr>
              <w:t>2</w:t>
            </w:r>
            <w:r w:rsidRPr="00C35987">
              <w:rPr>
                <w:rFonts w:asciiTheme="minorHAnsi" w:hAnsiTheme="minorHAnsi" w:cstheme="minorHAnsi"/>
                <w:bCs/>
                <w:szCs w:val="20"/>
              </w:rPr>
              <w:t xml:space="preserve"> aparte criteria, of het samenvoegen van </w:t>
            </w:r>
            <w:r w:rsidR="00B8670F">
              <w:rPr>
                <w:rFonts w:asciiTheme="minorHAnsi" w:hAnsiTheme="minorHAnsi" w:cstheme="minorHAnsi"/>
                <w:bCs/>
                <w:szCs w:val="20"/>
              </w:rPr>
              <w:t>2</w:t>
            </w:r>
            <w:r w:rsidRPr="00C35987">
              <w:rPr>
                <w:rFonts w:asciiTheme="minorHAnsi" w:hAnsiTheme="minorHAnsi" w:cstheme="minorHAnsi"/>
                <w:bCs/>
                <w:szCs w:val="20"/>
              </w:rPr>
              <w:t xml:space="preserve"> criteria. De </w:t>
            </w:r>
            <w:r w:rsidR="001C1AC8">
              <w:rPr>
                <w:rFonts w:asciiTheme="minorHAnsi" w:hAnsiTheme="minorHAnsi" w:cstheme="minorHAnsi"/>
                <w:bCs/>
                <w:szCs w:val="20"/>
              </w:rPr>
              <w:t>onderlinge samenhang is goed,</w:t>
            </w:r>
            <w:r w:rsidRPr="00C35987">
              <w:rPr>
                <w:rFonts w:asciiTheme="minorHAnsi" w:hAnsiTheme="minorHAnsi" w:cstheme="minorHAnsi"/>
                <w:bCs/>
                <w:szCs w:val="20"/>
              </w:rPr>
              <w:t xml:space="preserve"> de opbouw is niet altijd logisch</w:t>
            </w:r>
          </w:p>
        </w:tc>
        <w:tc>
          <w:tcPr>
            <w:tcW w:w="2948" w:type="dxa"/>
          </w:tcPr>
          <w:p w14:paraId="10B8A0A5"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rubric bestaat uit een lange lijst criteria die niet of nauwelijks met elkaar lijken samen te hangen en waarin geen keuzes lijken te zijn gemaakt. De opbouw is niet logisch</w:t>
            </w:r>
          </w:p>
        </w:tc>
      </w:tr>
      <w:tr w:rsidR="00642E72" w:rsidRPr="00C35987" w14:paraId="243D2338" w14:textId="77777777" w:rsidTr="00E61DBF">
        <w:trPr>
          <w:cantSplit/>
          <w:trHeight w:val="1134"/>
        </w:trPr>
        <w:tc>
          <w:tcPr>
            <w:tcW w:w="709" w:type="dxa"/>
            <w:textDirection w:val="btLr"/>
          </w:tcPr>
          <w:p w14:paraId="56A28067"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Weging</w:t>
            </w:r>
          </w:p>
        </w:tc>
        <w:tc>
          <w:tcPr>
            <w:tcW w:w="2977" w:type="dxa"/>
          </w:tcPr>
          <w:p w14:paraId="3324CCB4" w14:textId="49201CE2"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is duidelijk </w:t>
            </w:r>
            <w:r w:rsidR="00B8670F">
              <w:rPr>
                <w:rFonts w:asciiTheme="minorHAnsi" w:hAnsiTheme="minorHAnsi" w:cstheme="minorHAnsi"/>
                <w:bCs/>
                <w:szCs w:val="20"/>
              </w:rPr>
              <w:t>dat</w:t>
            </w:r>
            <w:r w:rsidRPr="00C35987">
              <w:rPr>
                <w:rFonts w:asciiTheme="minorHAnsi" w:hAnsiTheme="minorHAnsi" w:cstheme="minorHAnsi"/>
                <w:bCs/>
                <w:szCs w:val="20"/>
              </w:rPr>
              <w:t xml:space="preserve"> de rubric bedoeld is voor formatieve </w:t>
            </w:r>
            <w:r w:rsidR="00C273B4">
              <w:rPr>
                <w:rFonts w:asciiTheme="minorHAnsi" w:hAnsiTheme="minorHAnsi" w:cstheme="minorHAnsi"/>
                <w:bCs/>
                <w:szCs w:val="20"/>
              </w:rPr>
              <w:t xml:space="preserve">of </w:t>
            </w:r>
            <w:r w:rsidRPr="00C35987">
              <w:rPr>
                <w:rFonts w:asciiTheme="minorHAnsi" w:hAnsiTheme="minorHAnsi" w:cstheme="minorHAnsi"/>
                <w:bCs/>
                <w:szCs w:val="20"/>
              </w:rPr>
              <w:t xml:space="preserve">summatieve doeleinden. </w:t>
            </w:r>
            <w:r w:rsidR="001C1AC8">
              <w:rPr>
                <w:rFonts w:asciiTheme="minorHAnsi" w:hAnsiTheme="minorHAnsi" w:cstheme="minorHAnsi"/>
                <w:bCs/>
                <w:szCs w:val="20"/>
              </w:rPr>
              <w:t xml:space="preserve">Bij </w:t>
            </w:r>
            <w:r w:rsidR="00C273B4">
              <w:rPr>
                <w:rFonts w:asciiTheme="minorHAnsi" w:hAnsiTheme="minorHAnsi" w:cstheme="minorHAnsi"/>
                <w:bCs/>
                <w:szCs w:val="20"/>
              </w:rPr>
              <w:t xml:space="preserve">summatieve doeleinden </w:t>
            </w:r>
            <w:r w:rsidR="001C1AC8">
              <w:rPr>
                <w:rFonts w:asciiTheme="minorHAnsi" w:hAnsiTheme="minorHAnsi" w:cstheme="minorHAnsi"/>
                <w:bCs/>
                <w:szCs w:val="20"/>
              </w:rPr>
              <w:t>geeft</w:t>
            </w:r>
            <w:r w:rsidRPr="00C35987">
              <w:rPr>
                <w:rFonts w:asciiTheme="minorHAnsi" w:hAnsiTheme="minorHAnsi" w:cstheme="minorHAnsi"/>
                <w:bCs/>
                <w:szCs w:val="20"/>
              </w:rPr>
              <w:t xml:space="preserve"> de rubric expliciet aan hoe zwaar criteri</w:t>
            </w:r>
            <w:r w:rsidR="00C273B4">
              <w:rPr>
                <w:rFonts w:asciiTheme="minorHAnsi" w:hAnsiTheme="minorHAnsi" w:cstheme="minorHAnsi"/>
                <w:bCs/>
                <w:szCs w:val="20"/>
              </w:rPr>
              <w:t>a meetellen</w:t>
            </w:r>
            <w:r w:rsidRPr="00C35987">
              <w:rPr>
                <w:rFonts w:asciiTheme="minorHAnsi" w:hAnsiTheme="minorHAnsi" w:cstheme="minorHAnsi"/>
                <w:bCs/>
                <w:szCs w:val="20"/>
              </w:rPr>
              <w:t>, waardoor is af te leiden welke criteria belangrijker zijn dan andere (</w:t>
            </w:r>
            <w:r w:rsidR="00C273B4">
              <w:rPr>
                <w:rFonts w:asciiTheme="minorHAnsi" w:hAnsiTheme="minorHAnsi" w:cstheme="minorHAnsi"/>
                <w:bCs/>
                <w:szCs w:val="20"/>
              </w:rPr>
              <w:t xml:space="preserve">evt. </w:t>
            </w:r>
            <w:r w:rsidRPr="00C35987">
              <w:rPr>
                <w:rFonts w:asciiTheme="minorHAnsi" w:hAnsiTheme="minorHAnsi" w:cstheme="minorHAnsi"/>
                <w:bCs/>
                <w:szCs w:val="20"/>
              </w:rPr>
              <w:t>in begeleidende tekst). Alle criteria krijgen de nadruk die zij verdienen.</w:t>
            </w:r>
          </w:p>
        </w:tc>
        <w:tc>
          <w:tcPr>
            <w:tcW w:w="2948" w:type="dxa"/>
          </w:tcPr>
          <w:p w14:paraId="25CDF4B4" w14:textId="5A9C8048"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is duidelijk </w:t>
            </w:r>
            <w:r w:rsidR="00B8670F">
              <w:rPr>
                <w:rFonts w:asciiTheme="minorHAnsi" w:hAnsiTheme="minorHAnsi" w:cstheme="minorHAnsi"/>
                <w:bCs/>
                <w:szCs w:val="20"/>
              </w:rPr>
              <w:t>dat</w:t>
            </w:r>
            <w:r w:rsidRPr="00C35987">
              <w:rPr>
                <w:rFonts w:asciiTheme="minorHAnsi" w:hAnsiTheme="minorHAnsi" w:cstheme="minorHAnsi"/>
                <w:bCs/>
                <w:szCs w:val="20"/>
              </w:rPr>
              <w:t xml:space="preserve"> de rubric bedoeld is voor formatieve of summatieve doeleinden. </w:t>
            </w:r>
            <w:r w:rsidR="00C273B4">
              <w:rPr>
                <w:rFonts w:asciiTheme="minorHAnsi" w:hAnsiTheme="minorHAnsi" w:cstheme="minorHAnsi"/>
                <w:bCs/>
                <w:szCs w:val="20"/>
              </w:rPr>
              <w:t>Bij</w:t>
            </w:r>
            <w:r w:rsidRPr="00C35987">
              <w:rPr>
                <w:rFonts w:asciiTheme="minorHAnsi" w:hAnsiTheme="minorHAnsi" w:cstheme="minorHAnsi"/>
                <w:bCs/>
                <w:szCs w:val="20"/>
              </w:rPr>
              <w:t xml:space="preserve"> summatieve doeleinden</w:t>
            </w:r>
            <w:r w:rsidR="00C273B4">
              <w:rPr>
                <w:rFonts w:asciiTheme="minorHAnsi" w:hAnsiTheme="minorHAnsi" w:cstheme="minorHAnsi"/>
                <w:bCs/>
                <w:szCs w:val="20"/>
              </w:rPr>
              <w:t xml:space="preserve"> geeft</w:t>
            </w:r>
            <w:r w:rsidRPr="00C35987">
              <w:rPr>
                <w:rFonts w:asciiTheme="minorHAnsi" w:hAnsiTheme="minorHAnsi" w:cstheme="minorHAnsi"/>
                <w:bCs/>
                <w:szCs w:val="20"/>
              </w:rPr>
              <w:t xml:space="preserve"> de rubric expliciet </w:t>
            </w:r>
            <w:r w:rsidR="00C273B4" w:rsidRPr="00C35987">
              <w:rPr>
                <w:rFonts w:asciiTheme="minorHAnsi" w:hAnsiTheme="minorHAnsi" w:cstheme="minorHAnsi"/>
                <w:bCs/>
                <w:szCs w:val="20"/>
              </w:rPr>
              <w:t xml:space="preserve">aan </w:t>
            </w:r>
            <w:r w:rsidRPr="00C35987">
              <w:rPr>
                <w:rFonts w:asciiTheme="minorHAnsi" w:hAnsiTheme="minorHAnsi" w:cstheme="minorHAnsi"/>
                <w:bCs/>
                <w:szCs w:val="20"/>
              </w:rPr>
              <w:t>(ev</w:t>
            </w:r>
            <w:r w:rsidR="00C273B4">
              <w:rPr>
                <w:rFonts w:asciiTheme="minorHAnsi" w:hAnsiTheme="minorHAnsi" w:cstheme="minorHAnsi"/>
                <w:bCs/>
                <w:szCs w:val="20"/>
              </w:rPr>
              <w:t>t.</w:t>
            </w:r>
            <w:r w:rsidRPr="00C35987">
              <w:rPr>
                <w:rFonts w:asciiTheme="minorHAnsi" w:hAnsiTheme="minorHAnsi" w:cstheme="minorHAnsi"/>
                <w:bCs/>
                <w:szCs w:val="20"/>
              </w:rPr>
              <w:t xml:space="preserve"> in begeleidende tekst) hoe zwaar elk criterium meetelt en welke criteria belangrijker zijn dan andere, maar sommige criteria krijgen te veel of te weinig nadruk.</w:t>
            </w:r>
          </w:p>
        </w:tc>
        <w:tc>
          <w:tcPr>
            <w:tcW w:w="2948" w:type="dxa"/>
          </w:tcPr>
          <w:p w14:paraId="693152AA" w14:textId="16EEF0C7" w:rsidR="00642E72" w:rsidRPr="00C35987" w:rsidRDefault="00642E72" w:rsidP="00C273B4">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is niet duidelijk of de rubric bedoeld is voor formatieve en/of summatieve doeleinden. </w:t>
            </w:r>
            <w:r w:rsidR="00C273B4">
              <w:rPr>
                <w:rFonts w:asciiTheme="minorHAnsi" w:hAnsiTheme="minorHAnsi" w:cstheme="minorHAnsi"/>
                <w:bCs/>
                <w:szCs w:val="20"/>
              </w:rPr>
              <w:t>D</w:t>
            </w:r>
            <w:r w:rsidRPr="00C35987">
              <w:rPr>
                <w:rFonts w:asciiTheme="minorHAnsi" w:hAnsiTheme="minorHAnsi" w:cstheme="minorHAnsi"/>
                <w:bCs/>
                <w:szCs w:val="20"/>
              </w:rPr>
              <w:t xml:space="preserve">e rubric </w:t>
            </w:r>
            <w:r w:rsidR="00C273B4">
              <w:rPr>
                <w:rFonts w:asciiTheme="minorHAnsi" w:hAnsiTheme="minorHAnsi" w:cstheme="minorHAnsi"/>
                <w:bCs/>
                <w:szCs w:val="20"/>
              </w:rPr>
              <w:t>geef</w:t>
            </w:r>
            <w:r w:rsidRPr="00C35987">
              <w:rPr>
                <w:rFonts w:asciiTheme="minorHAnsi" w:hAnsiTheme="minorHAnsi" w:cstheme="minorHAnsi"/>
                <w:bCs/>
                <w:szCs w:val="20"/>
              </w:rPr>
              <w:t xml:space="preserve">t niet expliciet </w:t>
            </w:r>
            <w:r w:rsidR="00C273B4" w:rsidRPr="00C35987">
              <w:rPr>
                <w:rFonts w:asciiTheme="minorHAnsi" w:hAnsiTheme="minorHAnsi" w:cstheme="minorHAnsi"/>
                <w:bCs/>
                <w:szCs w:val="20"/>
              </w:rPr>
              <w:t xml:space="preserve">aan </w:t>
            </w:r>
            <w:r w:rsidRPr="00C35987">
              <w:rPr>
                <w:rFonts w:asciiTheme="minorHAnsi" w:hAnsiTheme="minorHAnsi" w:cstheme="minorHAnsi"/>
                <w:bCs/>
                <w:szCs w:val="20"/>
              </w:rPr>
              <w:t>(ook niet in begeleidende tekst) hoe zwaar elk criterium meetelt en welke criteria belangrijker zijn dan andere. De criteria krijgen hierdoor niet de nadruk die zij verdienen.</w:t>
            </w:r>
          </w:p>
        </w:tc>
      </w:tr>
      <w:tr w:rsidR="00642E72" w:rsidRPr="00C35987" w14:paraId="78A051A1" w14:textId="77777777" w:rsidTr="00E61DBF">
        <w:trPr>
          <w:cantSplit/>
          <w:trHeight w:val="1134"/>
        </w:trPr>
        <w:tc>
          <w:tcPr>
            <w:tcW w:w="709" w:type="dxa"/>
            <w:textDirection w:val="btLr"/>
          </w:tcPr>
          <w:p w14:paraId="587CDE8E" w14:textId="3716C918"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Onafhankelijkheid</w:t>
            </w:r>
          </w:p>
        </w:tc>
        <w:tc>
          <w:tcPr>
            <w:tcW w:w="2977" w:type="dxa"/>
          </w:tcPr>
          <w:p w14:paraId="4972C4CD"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criteria zijn onafhankelijk van elkaar, waardoor zij verschillende aspecten meten. Er is geen overlap tussen verschillende indicatoren. Wat hoort bij de ene indicator komt nergens anders terug.</w:t>
            </w:r>
          </w:p>
        </w:tc>
        <w:tc>
          <w:tcPr>
            <w:tcW w:w="2948" w:type="dxa"/>
          </w:tcPr>
          <w:p w14:paraId="52F4D6CC"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criteria zijn grotendeels onafhankelijk. Er is enige overlap tussen verschillende indicatoren, maar de rubric is desondanks in staat om verschillende aspecten te meten.</w:t>
            </w:r>
          </w:p>
        </w:tc>
        <w:tc>
          <w:tcPr>
            <w:tcW w:w="2948" w:type="dxa"/>
          </w:tcPr>
          <w:p w14:paraId="15E12049" w14:textId="6F3D7E0F"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criteria zijn niet onafhankelijk. Er is veel overlap tussen verschillende indicatoren. Verschillende indicatoren omvatten hetzelfde</w:t>
            </w:r>
            <w:r w:rsidR="00C273B4">
              <w:rPr>
                <w:rFonts w:asciiTheme="minorHAnsi" w:hAnsiTheme="minorHAnsi" w:cstheme="minorHAnsi"/>
                <w:bCs/>
                <w:szCs w:val="20"/>
              </w:rPr>
              <w:t>.</w:t>
            </w:r>
            <w:r w:rsidRPr="00C35987">
              <w:rPr>
                <w:rFonts w:asciiTheme="minorHAnsi" w:hAnsiTheme="minorHAnsi" w:cstheme="minorHAnsi"/>
                <w:bCs/>
                <w:szCs w:val="20"/>
              </w:rPr>
              <w:t>, waardoor de criteria niet verschillende aspecten meten.</w:t>
            </w:r>
          </w:p>
        </w:tc>
      </w:tr>
      <w:tr w:rsidR="00642E72" w:rsidRPr="00C35987" w14:paraId="6828BDBC" w14:textId="77777777" w:rsidTr="00E61DBF">
        <w:trPr>
          <w:cantSplit/>
          <w:trHeight w:val="1134"/>
        </w:trPr>
        <w:tc>
          <w:tcPr>
            <w:tcW w:w="709" w:type="dxa"/>
            <w:textDirection w:val="btLr"/>
          </w:tcPr>
          <w:p w14:paraId="396887C6"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lastRenderedPageBreak/>
              <w:t>Onderscheidend vermogen</w:t>
            </w:r>
          </w:p>
        </w:tc>
        <w:tc>
          <w:tcPr>
            <w:tcW w:w="2977" w:type="dxa"/>
          </w:tcPr>
          <w:p w14:paraId="7A2D7B30"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Het aantal beoordelingsniveaus per criterium is logisch en toereikend. Er zijn voldoende niveaus om adequaat onderscheid te kunnen maken tussen goede en minder goede studenten en om voortgang te kunnen meten.</w:t>
            </w:r>
          </w:p>
        </w:tc>
        <w:tc>
          <w:tcPr>
            <w:tcW w:w="2948" w:type="dxa"/>
          </w:tcPr>
          <w:p w14:paraId="0F814C0B" w14:textId="43F71170"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Het aantal beoordelings-niveaus per criterium is niet overal toereikend om adequaat onderscheid te kunnen maken tussen goede en minder goede studenten en om voortgang te kunnen meten, maar het aantal is redelijk eenvoudig aan te passen door één niveau toe te voegen dan wel twee niveaus samen te voegen.</w:t>
            </w:r>
          </w:p>
        </w:tc>
        <w:tc>
          <w:tcPr>
            <w:tcW w:w="2948" w:type="dxa"/>
          </w:tcPr>
          <w:p w14:paraId="6E4F02BB"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Het aantal beoordelingsniveaus is veel te groot of juist te klein om zinvol en betrouwbaar onderscheid te kunnen maken tussen studenten. Grote aanpassingen zijn nodig.</w:t>
            </w:r>
          </w:p>
        </w:tc>
      </w:tr>
      <w:tr w:rsidR="00642E72" w:rsidRPr="00C35987" w14:paraId="73FFE2B9" w14:textId="77777777" w:rsidTr="00E61DBF">
        <w:tc>
          <w:tcPr>
            <w:tcW w:w="709" w:type="dxa"/>
            <w:gridSpan w:val="4"/>
            <w:shd w:val="clear" w:color="auto" w:fill="FFFF99"/>
          </w:tcPr>
          <w:p w14:paraId="7E03D499"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Kwaliteit van de indicatoren</w:t>
            </w:r>
          </w:p>
        </w:tc>
      </w:tr>
      <w:tr w:rsidR="00642E72" w:rsidRPr="00C35987" w14:paraId="4EBFDED5" w14:textId="77777777" w:rsidTr="00E61DBF">
        <w:trPr>
          <w:cantSplit/>
          <w:trHeight w:val="1134"/>
        </w:trPr>
        <w:tc>
          <w:tcPr>
            <w:tcW w:w="709" w:type="dxa"/>
            <w:textDirection w:val="btLr"/>
          </w:tcPr>
          <w:p w14:paraId="3AA9B7D6"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Aanwezig</w:t>
            </w:r>
          </w:p>
        </w:tc>
        <w:tc>
          <w:tcPr>
            <w:tcW w:w="2977" w:type="dxa"/>
          </w:tcPr>
          <w:p w14:paraId="1BFE647C"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Elk beoordelingsniveau is voorzien van indicatoren.</w:t>
            </w:r>
          </w:p>
        </w:tc>
        <w:tc>
          <w:tcPr>
            <w:tcW w:w="2948" w:type="dxa"/>
          </w:tcPr>
          <w:p w14:paraId="0961B76D"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Niet alle beoordelingsniveaus zijn voorzien van indicatoren.</w:t>
            </w:r>
          </w:p>
        </w:tc>
        <w:tc>
          <w:tcPr>
            <w:tcW w:w="2948" w:type="dxa"/>
          </w:tcPr>
          <w:p w14:paraId="04C683ED"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Geen van de beoordelings-niveaus is voorzien van indicatoren.</w:t>
            </w:r>
          </w:p>
        </w:tc>
      </w:tr>
      <w:tr w:rsidR="00642E72" w:rsidRPr="00C35987" w14:paraId="0FD18115" w14:textId="77777777" w:rsidTr="00E61DBF">
        <w:trPr>
          <w:cantSplit/>
          <w:trHeight w:val="1134"/>
        </w:trPr>
        <w:tc>
          <w:tcPr>
            <w:tcW w:w="709" w:type="dxa"/>
            <w:tcBorders>
              <w:bottom w:val="single" w:sz="4" w:space="0" w:color="auto"/>
            </w:tcBorders>
            <w:textDirection w:val="btLr"/>
          </w:tcPr>
          <w:p w14:paraId="31D47303"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Transparantie en parallelliteit</w:t>
            </w:r>
          </w:p>
        </w:tc>
        <w:tc>
          <w:tcPr>
            <w:tcW w:w="2977" w:type="dxa"/>
            <w:tcBorders>
              <w:bottom w:val="single" w:sz="4" w:space="0" w:color="auto"/>
            </w:tcBorders>
          </w:tcPr>
          <w:p w14:paraId="3E4D0791" w14:textId="1A589F99"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indicatoren zijn gedetailleerd en concreet genoeg zodat duidelijk is wat de student moet laten zien om een goede prestatie te leveren (ze zijn kwalitatief i</w:t>
            </w:r>
            <w:r w:rsidR="00C273B4">
              <w:rPr>
                <w:rFonts w:asciiTheme="minorHAnsi" w:hAnsiTheme="minorHAnsi" w:cstheme="minorHAnsi"/>
                <w:bCs/>
                <w:szCs w:val="20"/>
              </w:rPr>
              <w:t>.</w:t>
            </w:r>
            <w:r w:rsidRPr="00C35987">
              <w:rPr>
                <w:rFonts w:asciiTheme="minorHAnsi" w:hAnsiTheme="minorHAnsi" w:cstheme="minorHAnsi"/>
                <w:bCs/>
                <w:szCs w:val="20"/>
              </w:rPr>
              <w:t>p</w:t>
            </w:r>
            <w:r w:rsidR="00C273B4">
              <w:rPr>
                <w:rFonts w:asciiTheme="minorHAnsi" w:hAnsiTheme="minorHAnsi" w:cstheme="minorHAnsi"/>
                <w:bCs/>
                <w:szCs w:val="20"/>
              </w:rPr>
              <w:t>.</w:t>
            </w:r>
            <w:r w:rsidRPr="00C35987">
              <w:rPr>
                <w:rFonts w:asciiTheme="minorHAnsi" w:hAnsiTheme="minorHAnsi" w:cstheme="minorHAnsi"/>
                <w:bCs/>
                <w:szCs w:val="20"/>
              </w:rPr>
              <w:t>v</w:t>
            </w:r>
            <w:r w:rsidR="00C273B4">
              <w:rPr>
                <w:rFonts w:asciiTheme="minorHAnsi" w:hAnsiTheme="minorHAnsi" w:cstheme="minorHAnsi"/>
                <w:bCs/>
                <w:szCs w:val="20"/>
              </w:rPr>
              <w:t>. kwantitatief). D</w:t>
            </w:r>
            <w:r w:rsidRPr="00C35987">
              <w:rPr>
                <w:rFonts w:asciiTheme="minorHAnsi" w:hAnsiTheme="minorHAnsi" w:cstheme="minorHAnsi"/>
                <w:bCs/>
                <w:szCs w:val="20"/>
              </w:rPr>
              <w:t xml:space="preserve">e beoordelaar </w:t>
            </w:r>
            <w:r w:rsidR="00C273B4" w:rsidRPr="00C35987">
              <w:rPr>
                <w:rFonts w:asciiTheme="minorHAnsi" w:hAnsiTheme="minorHAnsi" w:cstheme="minorHAnsi"/>
                <w:bCs/>
                <w:szCs w:val="20"/>
              </w:rPr>
              <w:t xml:space="preserve">kan </w:t>
            </w:r>
            <w:r w:rsidRPr="00C35987">
              <w:rPr>
                <w:rFonts w:asciiTheme="minorHAnsi" w:hAnsiTheme="minorHAnsi" w:cstheme="minorHAnsi"/>
                <w:bCs/>
                <w:szCs w:val="20"/>
              </w:rPr>
              <w:t>een juiste beoordeling geven.</w:t>
            </w:r>
          </w:p>
          <w:p w14:paraId="2C281879" w14:textId="57EE31F3"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Er is een logische opbouw van indicatoren over de niveaus (parallelliteit)</w:t>
            </w:r>
          </w:p>
        </w:tc>
        <w:tc>
          <w:tcPr>
            <w:tcW w:w="2948" w:type="dxa"/>
            <w:tcBorders>
              <w:bottom w:val="single" w:sz="4" w:space="0" w:color="auto"/>
            </w:tcBorders>
          </w:tcPr>
          <w:p w14:paraId="193FA8C9" w14:textId="1BDE63CF"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Er is een poging ondernomen om indicatoren gedetailleerd en concreet te formuleren, maar sommige </w:t>
            </w:r>
            <w:r w:rsidR="00E61DBF">
              <w:rPr>
                <w:rFonts w:asciiTheme="minorHAnsi" w:hAnsiTheme="minorHAnsi" w:cstheme="minorHAnsi"/>
                <w:bCs/>
                <w:szCs w:val="20"/>
              </w:rPr>
              <w:t xml:space="preserve">indicatoren </w:t>
            </w:r>
            <w:r w:rsidRPr="00C35987">
              <w:rPr>
                <w:rFonts w:asciiTheme="minorHAnsi" w:hAnsiTheme="minorHAnsi" w:cstheme="minorHAnsi"/>
                <w:bCs/>
                <w:szCs w:val="20"/>
              </w:rPr>
              <w:t>bevatten nog enkele vage beschrijvingen. Ze zijn wel grotendeels kwalitatief (en niet kwantitatief)</w:t>
            </w:r>
          </w:p>
          <w:p w14:paraId="3A3ADDCB"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Er is veelal sprake van parallelliteit, maar bij een aantal criteria is de opbouw niet logisch.</w:t>
            </w:r>
          </w:p>
        </w:tc>
        <w:tc>
          <w:tcPr>
            <w:tcW w:w="2948" w:type="dxa"/>
            <w:tcBorders>
              <w:bottom w:val="single" w:sz="4" w:space="0" w:color="auto"/>
            </w:tcBorders>
          </w:tcPr>
          <w:p w14:paraId="7F5B861D" w14:textId="31F2D1B3"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indicatoren zijn vaag en weinig concreet beschreven, waardoor niet duidelijk wordt wat er van de student wordt verwacht. Of</w:t>
            </w:r>
            <w:r w:rsidR="00E61DBF">
              <w:rPr>
                <w:rFonts w:asciiTheme="minorHAnsi" w:hAnsiTheme="minorHAnsi" w:cstheme="minorHAnsi"/>
                <w:bCs/>
                <w:szCs w:val="20"/>
              </w:rPr>
              <w:t>: E</w:t>
            </w:r>
            <w:r w:rsidRPr="00C35987">
              <w:rPr>
                <w:rFonts w:asciiTheme="minorHAnsi" w:hAnsiTheme="minorHAnsi" w:cstheme="minorHAnsi"/>
                <w:bCs/>
                <w:szCs w:val="20"/>
              </w:rPr>
              <w:t xml:space="preserve">r wordt </w:t>
            </w:r>
            <w:r w:rsidR="00E61DBF">
              <w:rPr>
                <w:rFonts w:asciiTheme="minorHAnsi" w:hAnsiTheme="minorHAnsi" w:cstheme="minorHAnsi"/>
                <w:bCs/>
                <w:szCs w:val="20"/>
              </w:rPr>
              <w:t>(</w:t>
            </w:r>
            <w:r w:rsidRPr="00C35987">
              <w:rPr>
                <w:rFonts w:asciiTheme="minorHAnsi" w:hAnsiTheme="minorHAnsi" w:cstheme="minorHAnsi"/>
                <w:bCs/>
                <w:szCs w:val="20"/>
              </w:rPr>
              <w:t>alleen</w:t>
            </w:r>
            <w:r w:rsidR="00E61DBF">
              <w:rPr>
                <w:rFonts w:asciiTheme="minorHAnsi" w:hAnsiTheme="minorHAnsi" w:cstheme="minorHAnsi"/>
                <w:bCs/>
                <w:szCs w:val="20"/>
              </w:rPr>
              <w:t>)</w:t>
            </w:r>
            <w:r w:rsidRPr="00C35987">
              <w:rPr>
                <w:rFonts w:asciiTheme="minorHAnsi" w:hAnsiTheme="minorHAnsi" w:cstheme="minorHAnsi"/>
                <w:bCs/>
                <w:szCs w:val="20"/>
              </w:rPr>
              <w:t xml:space="preserve"> onderscheid</w:t>
            </w:r>
            <w:r w:rsidR="00E61DBF">
              <w:rPr>
                <w:rFonts w:asciiTheme="minorHAnsi" w:hAnsiTheme="minorHAnsi" w:cstheme="minorHAnsi"/>
                <w:bCs/>
                <w:szCs w:val="20"/>
              </w:rPr>
              <w:t xml:space="preserve"> aangebracht in </w:t>
            </w:r>
            <w:r w:rsidRPr="00C35987">
              <w:rPr>
                <w:rFonts w:asciiTheme="minorHAnsi" w:hAnsiTheme="minorHAnsi" w:cstheme="minorHAnsi"/>
                <w:bCs/>
                <w:szCs w:val="20"/>
              </w:rPr>
              <w:t>beoordelingsniveaus met woorden als ‘zeer’, ‘erg’ en ‘enige’, of ze zijn volledig kwantitatief.</w:t>
            </w:r>
          </w:p>
          <w:p w14:paraId="753510C6"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parallelliteit ontbreekt meestal.</w:t>
            </w:r>
          </w:p>
        </w:tc>
      </w:tr>
    </w:tbl>
    <w:p w14:paraId="7351AD8F" w14:textId="77777777" w:rsidR="00642E72" w:rsidRPr="00C35987" w:rsidRDefault="00642E72" w:rsidP="00554487">
      <w:pPr>
        <w:spacing w:line="260" w:lineRule="exact"/>
        <w:rPr>
          <w:rFonts w:asciiTheme="minorHAnsi" w:eastAsia="Times" w:hAnsiTheme="minorHAnsi" w:cstheme="minorHAnsi"/>
          <w:szCs w:val="20"/>
        </w:rPr>
      </w:pPr>
    </w:p>
    <w:p w14:paraId="1F7C4A3A" w14:textId="77777777" w:rsidR="00642E72" w:rsidRPr="00C35987" w:rsidRDefault="00642E72" w:rsidP="00554487">
      <w:pPr>
        <w:spacing w:line="260" w:lineRule="exact"/>
        <w:rPr>
          <w:rFonts w:asciiTheme="minorHAnsi" w:eastAsia="Times" w:hAnsiTheme="minorHAnsi" w:cstheme="minorHAnsi"/>
          <w:szCs w:val="20"/>
        </w:rPr>
      </w:pPr>
      <w:r w:rsidRPr="00C35987">
        <w:rPr>
          <w:rFonts w:asciiTheme="minorHAnsi" w:eastAsia="Times" w:hAnsiTheme="minorHAnsi" w:cstheme="minorHAnsi"/>
          <w:szCs w:val="20"/>
        </w:rPr>
        <w:t>Samenvattende Invultabel voor het beoordelen van de kwaliteit van rubric ….X…….:</w:t>
      </w:r>
    </w:p>
    <w:p w14:paraId="7E384F89" w14:textId="77777777" w:rsidR="00642E72" w:rsidRPr="00C35987" w:rsidRDefault="00642E72" w:rsidP="00554487">
      <w:pPr>
        <w:spacing w:line="260" w:lineRule="exact"/>
        <w:rPr>
          <w:rFonts w:asciiTheme="minorHAnsi" w:eastAsia="Times" w:hAnsiTheme="minorHAnsi" w:cstheme="minorHAnsi"/>
          <w:szCs w:val="20"/>
        </w:rPr>
      </w:pPr>
    </w:p>
    <w:tbl>
      <w:tblPr>
        <w:tblStyle w:val="Tabelraster"/>
        <w:tblW w:w="9486" w:type="dxa"/>
        <w:tblBorders>
          <w:insideH w:val="single" w:sz="4" w:space="0" w:color="auto"/>
          <w:insideV w:val="single" w:sz="4" w:space="0" w:color="auto"/>
        </w:tblBorders>
        <w:tblLook w:val="04A0" w:firstRow="1" w:lastRow="0" w:firstColumn="1" w:lastColumn="0" w:noHBand="0" w:noVBand="1"/>
      </w:tblPr>
      <w:tblGrid>
        <w:gridCol w:w="3026"/>
        <w:gridCol w:w="760"/>
        <w:gridCol w:w="1239"/>
        <w:gridCol w:w="1494"/>
        <w:gridCol w:w="2967"/>
      </w:tblGrid>
      <w:tr w:rsidR="00642E72" w:rsidRPr="00C35987" w14:paraId="2E5B6D31" w14:textId="77777777" w:rsidTr="008B0B8E">
        <w:tc>
          <w:tcPr>
            <w:tcW w:w="3612" w:type="dxa"/>
            <w:tcBorders>
              <w:top w:val="single" w:sz="4" w:space="0" w:color="auto"/>
              <w:left w:val="single" w:sz="4" w:space="0" w:color="auto"/>
              <w:bottom w:val="single" w:sz="4" w:space="0" w:color="auto"/>
              <w:right w:val="single" w:sz="4" w:space="0" w:color="auto"/>
            </w:tcBorders>
            <w:shd w:val="clear" w:color="auto" w:fill="FFFF99"/>
            <w:hideMark/>
          </w:tcPr>
          <w:p w14:paraId="51502B03"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Kwaliteitseisen Rubric</w:t>
            </w:r>
          </w:p>
        </w:tc>
        <w:tc>
          <w:tcPr>
            <w:tcW w:w="776" w:type="dxa"/>
            <w:tcBorders>
              <w:top w:val="single" w:sz="4" w:space="0" w:color="auto"/>
              <w:left w:val="single" w:sz="4" w:space="0" w:color="auto"/>
              <w:bottom w:val="single" w:sz="4" w:space="0" w:color="auto"/>
              <w:right w:val="single" w:sz="4" w:space="0" w:color="auto"/>
            </w:tcBorders>
            <w:shd w:val="clear" w:color="auto" w:fill="FFFF99"/>
            <w:hideMark/>
          </w:tcPr>
          <w:p w14:paraId="0B8EEFD4"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Goed</w:t>
            </w:r>
          </w:p>
        </w:tc>
        <w:tc>
          <w:tcPr>
            <w:tcW w:w="1137" w:type="dxa"/>
            <w:tcBorders>
              <w:top w:val="single" w:sz="4" w:space="0" w:color="auto"/>
              <w:left w:val="single" w:sz="4" w:space="0" w:color="auto"/>
              <w:bottom w:val="single" w:sz="4" w:space="0" w:color="auto"/>
              <w:right w:val="single" w:sz="4" w:space="0" w:color="auto"/>
            </w:tcBorders>
            <w:shd w:val="clear" w:color="auto" w:fill="FFFF99"/>
          </w:tcPr>
          <w:p w14:paraId="05935469"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Voldoende</w:t>
            </w:r>
          </w:p>
        </w:tc>
        <w:tc>
          <w:tcPr>
            <w:tcW w:w="282" w:type="dxa"/>
            <w:tcBorders>
              <w:top w:val="single" w:sz="4" w:space="0" w:color="auto"/>
              <w:left w:val="single" w:sz="4" w:space="0" w:color="auto"/>
              <w:bottom w:val="single" w:sz="4" w:space="0" w:color="auto"/>
              <w:right w:val="single" w:sz="4" w:space="0" w:color="auto"/>
            </w:tcBorders>
            <w:shd w:val="clear" w:color="auto" w:fill="FFFF99"/>
            <w:hideMark/>
          </w:tcPr>
          <w:p w14:paraId="001A030F"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Onvoldoende</w:t>
            </w:r>
          </w:p>
        </w:tc>
        <w:tc>
          <w:tcPr>
            <w:tcW w:w="3679" w:type="dxa"/>
            <w:tcBorders>
              <w:top w:val="single" w:sz="4" w:space="0" w:color="auto"/>
              <w:left w:val="single" w:sz="4" w:space="0" w:color="auto"/>
              <w:bottom w:val="single" w:sz="4" w:space="0" w:color="auto"/>
              <w:right w:val="single" w:sz="4" w:space="0" w:color="auto"/>
            </w:tcBorders>
            <w:shd w:val="clear" w:color="auto" w:fill="FFFF99"/>
          </w:tcPr>
          <w:p w14:paraId="00F411CC"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Verbeteractie</w:t>
            </w:r>
          </w:p>
        </w:tc>
      </w:tr>
      <w:tr w:rsidR="00642E72" w:rsidRPr="00C35987" w14:paraId="0A192519" w14:textId="77777777" w:rsidTr="001464DF">
        <w:tc>
          <w:tcPr>
            <w:tcW w:w="3612" w:type="dxa"/>
          </w:tcPr>
          <w:p w14:paraId="0478CDDA"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rPr>
              <w:t>Validiteit: Dekkingsgraad</w:t>
            </w:r>
          </w:p>
        </w:tc>
        <w:tc>
          <w:tcPr>
            <w:tcW w:w="776" w:type="dxa"/>
            <w:tcBorders>
              <w:top w:val="single" w:sz="4" w:space="0" w:color="auto"/>
              <w:left w:val="single" w:sz="4" w:space="0" w:color="auto"/>
              <w:bottom w:val="single" w:sz="4" w:space="0" w:color="auto"/>
              <w:right w:val="single" w:sz="4" w:space="0" w:color="auto"/>
            </w:tcBorders>
          </w:tcPr>
          <w:p w14:paraId="297DE336"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5D825F3D"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6D8C9215"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44CD1130"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0EDD75F7" w14:textId="77777777" w:rsidTr="001464DF">
        <w:tc>
          <w:tcPr>
            <w:tcW w:w="3612" w:type="dxa"/>
          </w:tcPr>
          <w:p w14:paraId="01B0EE94"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rPr>
              <w:t>Validiteit: Prestatieniveau</w:t>
            </w:r>
          </w:p>
        </w:tc>
        <w:tc>
          <w:tcPr>
            <w:tcW w:w="776" w:type="dxa"/>
            <w:tcBorders>
              <w:top w:val="single" w:sz="4" w:space="0" w:color="auto"/>
              <w:left w:val="single" w:sz="4" w:space="0" w:color="auto"/>
              <w:bottom w:val="single" w:sz="4" w:space="0" w:color="auto"/>
              <w:right w:val="single" w:sz="4" w:space="0" w:color="auto"/>
            </w:tcBorders>
          </w:tcPr>
          <w:p w14:paraId="7BBD439B"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26D79915"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38188A47"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207DA2DB"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27234F64" w14:textId="77777777" w:rsidTr="001464DF">
        <w:tc>
          <w:tcPr>
            <w:tcW w:w="3612" w:type="dxa"/>
            <w:tcBorders>
              <w:top w:val="single" w:sz="4" w:space="0" w:color="auto"/>
              <w:left w:val="single" w:sz="4" w:space="0" w:color="auto"/>
              <w:bottom w:val="single" w:sz="4" w:space="0" w:color="auto"/>
              <w:right w:val="single" w:sz="4" w:space="0" w:color="auto"/>
            </w:tcBorders>
          </w:tcPr>
          <w:p w14:paraId="6103465E"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rPr>
              <w:t>Kwaliteit van de criteria: Aantal, samenhang, opbouw</w:t>
            </w:r>
          </w:p>
        </w:tc>
        <w:tc>
          <w:tcPr>
            <w:tcW w:w="776" w:type="dxa"/>
            <w:tcBorders>
              <w:top w:val="single" w:sz="4" w:space="0" w:color="auto"/>
              <w:left w:val="single" w:sz="4" w:space="0" w:color="auto"/>
              <w:bottom w:val="single" w:sz="4" w:space="0" w:color="auto"/>
              <w:right w:val="single" w:sz="4" w:space="0" w:color="auto"/>
            </w:tcBorders>
          </w:tcPr>
          <w:p w14:paraId="55AF627B"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4461FCD3"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7E2CF2F4"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1D7185B6"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5108DAF9" w14:textId="77777777" w:rsidTr="001464DF">
        <w:tc>
          <w:tcPr>
            <w:tcW w:w="3612" w:type="dxa"/>
            <w:tcBorders>
              <w:top w:val="single" w:sz="4" w:space="0" w:color="auto"/>
              <w:left w:val="single" w:sz="4" w:space="0" w:color="auto"/>
              <w:bottom w:val="single" w:sz="4" w:space="0" w:color="auto"/>
              <w:right w:val="single" w:sz="4" w:space="0" w:color="auto"/>
            </w:tcBorders>
          </w:tcPr>
          <w:p w14:paraId="10A9729E"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criteria: Weging</w:t>
            </w:r>
          </w:p>
        </w:tc>
        <w:tc>
          <w:tcPr>
            <w:tcW w:w="776" w:type="dxa"/>
            <w:tcBorders>
              <w:top w:val="single" w:sz="4" w:space="0" w:color="auto"/>
              <w:left w:val="single" w:sz="4" w:space="0" w:color="auto"/>
              <w:bottom w:val="single" w:sz="4" w:space="0" w:color="auto"/>
              <w:right w:val="single" w:sz="4" w:space="0" w:color="auto"/>
            </w:tcBorders>
          </w:tcPr>
          <w:p w14:paraId="4F9ECF38"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1A807D8C"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4E5D3468"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68B05DBC"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35F94B12" w14:textId="77777777" w:rsidTr="001464DF">
        <w:tc>
          <w:tcPr>
            <w:tcW w:w="3612" w:type="dxa"/>
            <w:tcBorders>
              <w:top w:val="single" w:sz="4" w:space="0" w:color="auto"/>
              <w:left w:val="single" w:sz="4" w:space="0" w:color="auto"/>
              <w:bottom w:val="single" w:sz="4" w:space="0" w:color="auto"/>
              <w:right w:val="single" w:sz="4" w:space="0" w:color="auto"/>
            </w:tcBorders>
          </w:tcPr>
          <w:p w14:paraId="5BC56EF4"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criteria: Onafhankelijkheid</w:t>
            </w:r>
          </w:p>
        </w:tc>
        <w:tc>
          <w:tcPr>
            <w:tcW w:w="776" w:type="dxa"/>
            <w:tcBorders>
              <w:top w:val="single" w:sz="4" w:space="0" w:color="auto"/>
              <w:left w:val="single" w:sz="4" w:space="0" w:color="auto"/>
              <w:bottom w:val="single" w:sz="4" w:space="0" w:color="auto"/>
              <w:right w:val="single" w:sz="4" w:space="0" w:color="auto"/>
            </w:tcBorders>
          </w:tcPr>
          <w:p w14:paraId="403E6114"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341F1F52"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29016B93"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3688B7A0"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5B706655" w14:textId="77777777" w:rsidTr="001464DF">
        <w:tc>
          <w:tcPr>
            <w:tcW w:w="3612" w:type="dxa"/>
            <w:tcBorders>
              <w:top w:val="single" w:sz="4" w:space="0" w:color="auto"/>
              <w:left w:val="single" w:sz="4" w:space="0" w:color="auto"/>
              <w:bottom w:val="single" w:sz="4" w:space="0" w:color="auto"/>
              <w:right w:val="single" w:sz="4" w:space="0" w:color="auto"/>
            </w:tcBorders>
          </w:tcPr>
          <w:p w14:paraId="37C1B221"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criteria: Onderscheidend vermogen</w:t>
            </w:r>
          </w:p>
        </w:tc>
        <w:tc>
          <w:tcPr>
            <w:tcW w:w="776" w:type="dxa"/>
            <w:tcBorders>
              <w:top w:val="single" w:sz="4" w:space="0" w:color="auto"/>
              <w:left w:val="single" w:sz="4" w:space="0" w:color="auto"/>
              <w:bottom w:val="single" w:sz="4" w:space="0" w:color="auto"/>
              <w:right w:val="single" w:sz="4" w:space="0" w:color="auto"/>
            </w:tcBorders>
          </w:tcPr>
          <w:p w14:paraId="1CDB657F"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27D173E2"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2957682A"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1943DC8A"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62160BE2" w14:textId="77777777" w:rsidTr="001464DF">
        <w:tc>
          <w:tcPr>
            <w:tcW w:w="3612" w:type="dxa"/>
            <w:tcBorders>
              <w:top w:val="single" w:sz="4" w:space="0" w:color="auto"/>
              <w:left w:val="single" w:sz="4" w:space="0" w:color="auto"/>
              <w:bottom w:val="single" w:sz="4" w:space="0" w:color="auto"/>
              <w:right w:val="single" w:sz="4" w:space="0" w:color="auto"/>
            </w:tcBorders>
          </w:tcPr>
          <w:p w14:paraId="0212C0AC"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 xml:space="preserve">Kwaliteit van de indicatoren: Aanwezig </w:t>
            </w:r>
          </w:p>
        </w:tc>
        <w:tc>
          <w:tcPr>
            <w:tcW w:w="776" w:type="dxa"/>
            <w:tcBorders>
              <w:top w:val="single" w:sz="4" w:space="0" w:color="auto"/>
              <w:left w:val="single" w:sz="4" w:space="0" w:color="auto"/>
              <w:bottom w:val="single" w:sz="4" w:space="0" w:color="auto"/>
              <w:right w:val="single" w:sz="4" w:space="0" w:color="auto"/>
            </w:tcBorders>
          </w:tcPr>
          <w:p w14:paraId="24762847"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63F4028F"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231325D5"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309F15DA"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20B815A8" w14:textId="77777777" w:rsidTr="001464DF">
        <w:tc>
          <w:tcPr>
            <w:tcW w:w="3612" w:type="dxa"/>
            <w:tcBorders>
              <w:top w:val="single" w:sz="4" w:space="0" w:color="auto"/>
              <w:left w:val="single" w:sz="4" w:space="0" w:color="auto"/>
              <w:bottom w:val="single" w:sz="4" w:space="0" w:color="auto"/>
              <w:right w:val="single" w:sz="4" w:space="0" w:color="auto"/>
            </w:tcBorders>
          </w:tcPr>
          <w:p w14:paraId="02D2C615"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indicatoren: Transparantie en parallelliteit</w:t>
            </w:r>
          </w:p>
        </w:tc>
        <w:tc>
          <w:tcPr>
            <w:tcW w:w="776" w:type="dxa"/>
            <w:tcBorders>
              <w:top w:val="single" w:sz="4" w:space="0" w:color="auto"/>
              <w:left w:val="single" w:sz="4" w:space="0" w:color="auto"/>
              <w:bottom w:val="single" w:sz="4" w:space="0" w:color="auto"/>
              <w:right w:val="single" w:sz="4" w:space="0" w:color="auto"/>
            </w:tcBorders>
          </w:tcPr>
          <w:p w14:paraId="6B05B319"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54B4AB03"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32117645"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62F30949" w14:textId="77777777" w:rsidR="00642E72" w:rsidRPr="00C35987" w:rsidRDefault="00642E72" w:rsidP="00554487">
            <w:pPr>
              <w:spacing w:line="260" w:lineRule="exact"/>
              <w:rPr>
                <w:rFonts w:asciiTheme="minorHAnsi" w:hAnsiTheme="minorHAnsi" w:cstheme="minorHAnsi"/>
                <w:b/>
                <w:bCs/>
                <w:szCs w:val="20"/>
                <w:lang w:eastAsia="en-US"/>
              </w:rPr>
            </w:pPr>
          </w:p>
        </w:tc>
      </w:tr>
    </w:tbl>
    <w:p w14:paraId="1156AFD8" w14:textId="77777777" w:rsidR="00D906A2" w:rsidRPr="00C35987" w:rsidRDefault="00D906A2" w:rsidP="00D906A2">
      <w:pPr>
        <w:rPr>
          <w:rFonts w:asciiTheme="minorHAnsi" w:eastAsia="Times" w:hAnsiTheme="minorHAnsi" w:cstheme="minorHAnsi"/>
          <w:szCs w:val="20"/>
        </w:rPr>
      </w:pPr>
    </w:p>
    <w:p w14:paraId="56E2FA66" w14:textId="77777777" w:rsidR="00D906A2" w:rsidRPr="00C35987" w:rsidRDefault="00D906A2">
      <w:pPr>
        <w:spacing w:after="160" w:line="259" w:lineRule="auto"/>
        <w:rPr>
          <w:rFonts w:asciiTheme="minorHAnsi" w:eastAsia="Times" w:hAnsiTheme="minorHAnsi" w:cstheme="minorHAnsi"/>
          <w:szCs w:val="20"/>
        </w:rPr>
      </w:pPr>
      <w:r w:rsidRPr="00C35987">
        <w:rPr>
          <w:rFonts w:asciiTheme="minorHAnsi" w:eastAsia="Times" w:hAnsiTheme="minorHAnsi" w:cstheme="minorHAnsi"/>
          <w:szCs w:val="20"/>
        </w:rPr>
        <w:br w:type="page"/>
      </w:r>
    </w:p>
    <w:p w14:paraId="5123833B" w14:textId="45A49B34" w:rsidR="00642E72" w:rsidRPr="00C35987" w:rsidRDefault="00642E72" w:rsidP="00D906A2">
      <w:pPr>
        <w:rPr>
          <w:rFonts w:asciiTheme="minorHAnsi" w:eastAsia="Times" w:hAnsiTheme="minorHAnsi" w:cstheme="minorHAnsi"/>
          <w:b/>
          <w:szCs w:val="20"/>
        </w:rPr>
      </w:pPr>
      <w:r w:rsidRPr="00C35987">
        <w:rPr>
          <w:rFonts w:asciiTheme="minorHAnsi" w:eastAsia="Times" w:hAnsiTheme="minorHAnsi" w:cstheme="minorHAnsi"/>
          <w:b/>
          <w:szCs w:val="20"/>
        </w:rPr>
        <w:lastRenderedPageBreak/>
        <w:t>Stappenplan: het ontwikkelen van een rubric</w:t>
      </w:r>
    </w:p>
    <w:p w14:paraId="7781C748" w14:textId="77777777" w:rsidR="00D906A2" w:rsidRPr="00C35987" w:rsidRDefault="00D906A2" w:rsidP="00554487">
      <w:pPr>
        <w:pStyle w:val="Default"/>
        <w:spacing w:line="260" w:lineRule="exact"/>
        <w:rPr>
          <w:rFonts w:asciiTheme="minorHAnsi" w:hAnsiTheme="minorHAnsi" w:cstheme="minorHAnsi"/>
          <w:sz w:val="20"/>
          <w:szCs w:val="20"/>
        </w:rPr>
      </w:pPr>
    </w:p>
    <w:p w14:paraId="5A6E46EC" w14:textId="468500F0" w:rsidR="00642E72" w:rsidRPr="00C35987" w:rsidRDefault="00642E72" w:rsidP="00554487">
      <w:pPr>
        <w:pStyle w:val="Default"/>
        <w:spacing w:line="260" w:lineRule="exact"/>
        <w:rPr>
          <w:rFonts w:asciiTheme="minorHAnsi" w:hAnsiTheme="minorHAnsi" w:cstheme="minorHAnsi"/>
          <w:sz w:val="20"/>
          <w:szCs w:val="20"/>
        </w:rPr>
      </w:pPr>
      <w:r w:rsidRPr="00C35987">
        <w:rPr>
          <w:rFonts w:asciiTheme="minorHAnsi" w:hAnsiTheme="minorHAnsi" w:cstheme="minorHAnsi"/>
          <w:sz w:val="20"/>
          <w:szCs w:val="20"/>
        </w:rPr>
        <w:t>Een rubric bestaat uit drie onderdelen:</w:t>
      </w:r>
    </w:p>
    <w:p w14:paraId="53A3B96E" w14:textId="77777777" w:rsidR="00642E72" w:rsidRPr="00C35987" w:rsidRDefault="00642E72" w:rsidP="00554487">
      <w:pPr>
        <w:pStyle w:val="Default"/>
        <w:numPr>
          <w:ilvl w:val="0"/>
          <w:numId w:val="18"/>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beoordelingseenheid (bv. kerntaak, werkproces, resultaat, beroepsproduct) </w:t>
      </w:r>
    </w:p>
    <w:p w14:paraId="4B0D87CD" w14:textId="77777777" w:rsidR="00642E72" w:rsidRPr="00C35987" w:rsidRDefault="00642E72" w:rsidP="00554487">
      <w:pPr>
        <w:pStyle w:val="Default"/>
        <w:numPr>
          <w:ilvl w:val="0"/>
          <w:numId w:val="18"/>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de beoordelingscriteria (op basis van omschrijving bij het werkproces, gedragscriteria, kennis of vaardigheid) </w:t>
      </w:r>
    </w:p>
    <w:p w14:paraId="611FB151" w14:textId="77777777" w:rsidR="00642E72" w:rsidRPr="00C35987" w:rsidRDefault="00642E72" w:rsidP="00554487">
      <w:pPr>
        <w:pStyle w:val="Default"/>
        <w:numPr>
          <w:ilvl w:val="0"/>
          <w:numId w:val="18"/>
        </w:numPr>
        <w:spacing w:line="260" w:lineRule="exact"/>
        <w:rPr>
          <w:rFonts w:asciiTheme="minorHAnsi" w:hAnsiTheme="minorHAnsi" w:cstheme="minorHAnsi"/>
          <w:sz w:val="20"/>
          <w:szCs w:val="20"/>
        </w:rPr>
      </w:pPr>
      <w:r w:rsidRPr="00C35987">
        <w:rPr>
          <w:rFonts w:asciiTheme="minorHAnsi" w:hAnsiTheme="minorHAnsi" w:cstheme="minorHAnsi"/>
          <w:sz w:val="20"/>
          <w:szCs w:val="20"/>
        </w:rPr>
        <w:t>de niveaubeschrijving van de criteria.</w:t>
      </w:r>
    </w:p>
    <w:p w14:paraId="17E25535" w14:textId="77777777" w:rsidR="00642E72" w:rsidRPr="00C35987" w:rsidRDefault="00642E72" w:rsidP="00554487">
      <w:pPr>
        <w:pStyle w:val="Default"/>
        <w:spacing w:line="260" w:lineRule="exact"/>
        <w:ind w:left="720"/>
        <w:rPr>
          <w:rFonts w:asciiTheme="minorHAnsi" w:hAnsiTheme="minorHAnsi" w:cstheme="minorHAnsi"/>
          <w:sz w:val="20"/>
          <w:szCs w:val="20"/>
        </w:rPr>
      </w:pPr>
    </w:p>
    <w:p w14:paraId="60EB917E" w14:textId="18AA7EF0" w:rsidR="00642E72" w:rsidRPr="00C35987" w:rsidRDefault="00642E72" w:rsidP="00554487">
      <w:pPr>
        <w:pStyle w:val="Default"/>
        <w:spacing w:after="17"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 xml:space="preserve">Het ontwikkelproces </w:t>
      </w:r>
      <w:r w:rsidR="00B8670F">
        <w:rPr>
          <w:rFonts w:asciiTheme="minorHAnsi" w:hAnsiTheme="minorHAnsi" w:cstheme="minorHAnsi"/>
          <w:color w:val="auto"/>
          <w:sz w:val="20"/>
          <w:szCs w:val="20"/>
        </w:rPr>
        <w:t>kent</w:t>
      </w:r>
      <w:r w:rsidRPr="00C35987">
        <w:rPr>
          <w:rFonts w:asciiTheme="minorHAnsi" w:hAnsiTheme="minorHAnsi" w:cstheme="minorHAnsi"/>
          <w:color w:val="auto"/>
          <w:sz w:val="20"/>
          <w:szCs w:val="20"/>
        </w:rPr>
        <w:t xml:space="preserve"> globaal </w:t>
      </w:r>
      <w:r w:rsidR="00B8670F">
        <w:rPr>
          <w:rFonts w:asciiTheme="minorHAnsi" w:hAnsiTheme="minorHAnsi" w:cstheme="minorHAnsi"/>
          <w:color w:val="auto"/>
          <w:sz w:val="20"/>
          <w:szCs w:val="20"/>
        </w:rPr>
        <w:t>de volgende zes</w:t>
      </w:r>
      <w:r w:rsidRPr="00C35987">
        <w:rPr>
          <w:rFonts w:asciiTheme="minorHAnsi" w:hAnsiTheme="minorHAnsi" w:cstheme="minorHAnsi"/>
          <w:color w:val="auto"/>
          <w:sz w:val="20"/>
          <w:szCs w:val="20"/>
        </w:rPr>
        <w:t xml:space="preserve"> stappen: </w:t>
      </w:r>
    </w:p>
    <w:p w14:paraId="4839744D" w14:textId="77777777" w:rsidR="00642E72" w:rsidRPr="00C35987" w:rsidRDefault="00642E72" w:rsidP="00554487">
      <w:pPr>
        <w:pStyle w:val="Default"/>
        <w:spacing w:line="260" w:lineRule="exact"/>
        <w:rPr>
          <w:rFonts w:asciiTheme="minorHAnsi" w:hAnsiTheme="minorHAnsi" w:cstheme="minorHAnsi"/>
          <w:sz w:val="20"/>
          <w:szCs w:val="20"/>
        </w:rPr>
      </w:pPr>
    </w:p>
    <w:p w14:paraId="5F2F8C88" w14:textId="777777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1: Bepaal de aard van de rubric (zie paragraaf 1). Dit geeft richting aan de verdere uitwerking van de rubric.</w:t>
      </w:r>
    </w:p>
    <w:p w14:paraId="3E2F2016" w14:textId="77777777" w:rsidR="00642E72" w:rsidRPr="00C35987" w:rsidRDefault="00642E72" w:rsidP="00554487">
      <w:pPr>
        <w:pStyle w:val="Default"/>
        <w:numPr>
          <w:ilvl w:val="0"/>
          <w:numId w:val="19"/>
        </w:numPr>
        <w:spacing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Moet de rubric holistisch of analytisch zijn?</w:t>
      </w:r>
    </w:p>
    <w:p w14:paraId="30EECE4D" w14:textId="04258294" w:rsidR="00642E72" w:rsidRPr="00C35987" w:rsidRDefault="00642E72" w:rsidP="00554487">
      <w:pPr>
        <w:pStyle w:val="Default"/>
        <w:numPr>
          <w:ilvl w:val="0"/>
          <w:numId w:val="19"/>
        </w:numPr>
        <w:spacing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 xml:space="preserve">Hoe generiek of (taak-)specifiek moet de beoordeling zijn? </w:t>
      </w:r>
    </w:p>
    <w:p w14:paraId="2E0F1925" w14:textId="77777777" w:rsidR="008F7970" w:rsidRPr="00B8670F" w:rsidRDefault="008F7970" w:rsidP="008F7970">
      <w:pPr>
        <w:pStyle w:val="Default"/>
        <w:spacing w:line="260" w:lineRule="exact"/>
        <w:ind w:left="720"/>
        <w:rPr>
          <w:rFonts w:asciiTheme="minorHAnsi" w:hAnsiTheme="minorHAnsi" w:cstheme="minorHAnsi"/>
          <w:color w:val="auto"/>
          <w:sz w:val="10"/>
          <w:szCs w:val="20"/>
        </w:rPr>
      </w:pPr>
    </w:p>
    <w:p w14:paraId="546D1F70" w14:textId="777777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2: Beoordelingseenheid: wat moet worden beoordeeld?</w:t>
      </w:r>
    </w:p>
    <w:p w14:paraId="795BDFC1"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Onderzoek de beoordelingseenheid. Kijk naar het kwalificatiedossier of keuzedeel. Betreft het een kerntaak, werkproces, vaardigheid resultaat of beroepsproduct?</w:t>
      </w:r>
    </w:p>
    <w:p w14:paraId="54A3E7AC" w14:textId="1AC94D86" w:rsidR="00642E72" w:rsidRPr="00C35987" w:rsidRDefault="00642E72" w:rsidP="00554487">
      <w:pPr>
        <w:pStyle w:val="Default"/>
        <w:numPr>
          <w:ilvl w:val="0"/>
          <w:numId w:val="19"/>
        </w:numPr>
        <w:spacing w:after="17"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 xml:space="preserve">Bepaal de eenheid die beoordeeld wordt. Is dit één werkproces/vaardigheid of één product, een clustering van werkprocessen of wellicht nóg breder en algemener binnen de opleiding (zoals bij generieke rubrics wordt bedoeld). </w:t>
      </w:r>
    </w:p>
    <w:p w14:paraId="37AFBD8F" w14:textId="77777777" w:rsidR="008F7970" w:rsidRPr="00B8670F" w:rsidRDefault="008F7970" w:rsidP="008F7970">
      <w:pPr>
        <w:pStyle w:val="Default"/>
        <w:spacing w:after="17" w:line="260" w:lineRule="exact"/>
        <w:ind w:left="720"/>
        <w:rPr>
          <w:rFonts w:asciiTheme="minorHAnsi" w:hAnsiTheme="minorHAnsi" w:cstheme="minorHAnsi"/>
          <w:color w:val="auto"/>
          <w:sz w:val="10"/>
          <w:szCs w:val="20"/>
        </w:rPr>
      </w:pPr>
    </w:p>
    <w:p w14:paraId="2EFB955D" w14:textId="777777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3: Beoordelingscriteria</w:t>
      </w:r>
    </w:p>
    <w:p w14:paraId="049DEF80"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Welke omschrijvingen uit het kwalificatiedossier / kwalificatiedossier zijn bruikbaar, welke gedragscriteria en welke kennis of vaardigheden? Deze kunnen soms letterlijk worden overgenomen, of met aangepaste formulering. Voor het beperken van het aantal criteria is het aan te raden inhoudelijk gelijke indicatoren bij elkaar voegen.</w:t>
      </w:r>
    </w:p>
    <w:p w14:paraId="39F9A564"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Is het nodig om aanvullende beoordelingscriteria te formuleren? Formuleer deze zoveel mogelijk in concreet waarneembaar gedrag. Waaraan kan men zien in hoeverre de student de doelen bereikt heeft?</w:t>
      </w:r>
    </w:p>
    <w:p w14:paraId="394AC765"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Beperk je bij voorkeur tot ongeveer 6 criteria. </w:t>
      </w:r>
    </w:p>
    <w:p w14:paraId="04D02DE9"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Plaats deze beoordelingscriteria in een logische volgorde van uitvoering.</w:t>
      </w:r>
    </w:p>
    <w:p w14:paraId="63EEF0C5" w14:textId="77777777" w:rsidR="008F7970" w:rsidRPr="00B8670F" w:rsidRDefault="008F7970" w:rsidP="00D906A2">
      <w:pPr>
        <w:rPr>
          <w:rFonts w:asciiTheme="minorHAnsi" w:hAnsiTheme="minorHAnsi" w:cstheme="minorHAnsi"/>
          <w:i/>
          <w:sz w:val="10"/>
          <w:szCs w:val="20"/>
        </w:rPr>
      </w:pPr>
    </w:p>
    <w:p w14:paraId="417DEA4F" w14:textId="106DEB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4: Niveaus</w:t>
      </w:r>
    </w:p>
    <w:p w14:paraId="1692A80D" w14:textId="77777777" w:rsidR="00642E72" w:rsidRPr="00C35987" w:rsidRDefault="00642E72" w:rsidP="00B8670F">
      <w:pPr>
        <w:pStyle w:val="Default"/>
        <w:numPr>
          <w:ilvl w:val="0"/>
          <w:numId w:val="32"/>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Bepaal de schaal waarop de beoordelingseenheid per criterium worden gewaardeerd (gescoord). Dat is niet per se dezelfde als de schaal waarop het eindoordeel wordt uitgedrukt. Globaal gezien komen drie typen waarderingen voor: </w:t>
      </w:r>
    </w:p>
    <w:p w14:paraId="37F82B25" w14:textId="1FB197AE" w:rsidR="00F14DD6" w:rsidRDefault="00642E72" w:rsidP="00F14DD6">
      <w:pPr>
        <w:pStyle w:val="Default"/>
        <w:numPr>
          <w:ilvl w:val="0"/>
          <w:numId w:val="21"/>
        </w:numPr>
        <w:spacing w:line="260" w:lineRule="exact"/>
        <w:ind w:left="1134" w:hanging="425"/>
        <w:rPr>
          <w:rFonts w:asciiTheme="minorHAnsi" w:hAnsiTheme="minorHAnsi" w:cstheme="minorHAnsi"/>
          <w:sz w:val="20"/>
          <w:szCs w:val="20"/>
        </w:rPr>
      </w:pPr>
      <w:r w:rsidRPr="00B8670F">
        <w:rPr>
          <w:rFonts w:asciiTheme="minorHAnsi" w:hAnsiTheme="minorHAnsi" w:cstheme="minorHAnsi"/>
          <w:sz w:val="20"/>
          <w:szCs w:val="20"/>
        </w:rPr>
        <w:t>Uitdrukking van de kwaliteit van de prestat</w:t>
      </w:r>
      <w:r w:rsidR="00F14DD6">
        <w:rPr>
          <w:rFonts w:asciiTheme="minorHAnsi" w:hAnsiTheme="minorHAnsi" w:cstheme="minorHAnsi"/>
          <w:sz w:val="20"/>
          <w:szCs w:val="20"/>
        </w:rPr>
        <w:t>ie op het betreffende criterium. B</w:t>
      </w:r>
      <w:r w:rsidR="00B8670F" w:rsidRPr="00B8670F">
        <w:rPr>
          <w:rFonts w:asciiTheme="minorHAnsi" w:hAnsiTheme="minorHAnsi" w:cstheme="minorHAnsi"/>
          <w:sz w:val="20"/>
          <w:szCs w:val="20"/>
        </w:rPr>
        <w:t>ijvoorbeeld</w:t>
      </w:r>
      <w:r w:rsidR="00B8670F">
        <w:rPr>
          <w:rFonts w:asciiTheme="minorHAnsi" w:hAnsiTheme="minorHAnsi" w:cstheme="minorHAnsi"/>
          <w:sz w:val="20"/>
          <w:szCs w:val="20"/>
        </w:rPr>
        <w:t xml:space="preserve"> </w:t>
      </w:r>
      <w:r w:rsidRPr="00B8670F">
        <w:rPr>
          <w:rFonts w:asciiTheme="minorHAnsi" w:hAnsiTheme="minorHAnsi" w:cstheme="minorHAnsi"/>
          <w:sz w:val="20"/>
          <w:szCs w:val="20"/>
        </w:rPr>
        <w:t xml:space="preserve">onvoldoende – voldoende – goed </w:t>
      </w:r>
    </w:p>
    <w:p w14:paraId="7A37CFB3" w14:textId="35B2714A" w:rsidR="00642E72" w:rsidRPr="00F14DD6" w:rsidRDefault="00642E72" w:rsidP="00F14DD6">
      <w:pPr>
        <w:pStyle w:val="Default"/>
        <w:numPr>
          <w:ilvl w:val="0"/>
          <w:numId w:val="21"/>
        </w:numPr>
        <w:spacing w:line="260" w:lineRule="exact"/>
        <w:ind w:left="1134" w:hanging="425"/>
        <w:rPr>
          <w:rFonts w:asciiTheme="minorHAnsi" w:hAnsiTheme="minorHAnsi" w:cstheme="minorHAnsi"/>
          <w:sz w:val="20"/>
          <w:szCs w:val="20"/>
        </w:rPr>
      </w:pPr>
      <w:r w:rsidRPr="00F14DD6">
        <w:rPr>
          <w:rFonts w:asciiTheme="minorHAnsi" w:hAnsiTheme="minorHAnsi" w:cstheme="minorHAnsi"/>
          <w:sz w:val="20"/>
          <w:szCs w:val="20"/>
        </w:rPr>
        <w:t xml:space="preserve">Uitdrukking van de mate van </w:t>
      </w:r>
      <w:proofErr w:type="spellStart"/>
      <w:r w:rsidRPr="00F14DD6">
        <w:rPr>
          <w:rFonts w:asciiTheme="minorHAnsi" w:hAnsiTheme="minorHAnsi" w:cstheme="minorHAnsi"/>
          <w:sz w:val="20"/>
          <w:szCs w:val="20"/>
        </w:rPr>
        <w:t>gevorderdheid</w:t>
      </w:r>
      <w:proofErr w:type="spellEnd"/>
      <w:r w:rsidRPr="00F14DD6">
        <w:rPr>
          <w:rFonts w:asciiTheme="minorHAnsi" w:hAnsiTheme="minorHAnsi" w:cstheme="minorHAnsi"/>
          <w:sz w:val="20"/>
          <w:szCs w:val="20"/>
        </w:rPr>
        <w:t xml:space="preserve"> van degene die op dat curriculum een dergelijke prestatie levert</w:t>
      </w:r>
      <w:r w:rsidR="00F14DD6" w:rsidRPr="00F14DD6">
        <w:rPr>
          <w:rFonts w:asciiTheme="minorHAnsi" w:hAnsiTheme="minorHAnsi" w:cstheme="minorHAnsi"/>
          <w:sz w:val="20"/>
          <w:szCs w:val="20"/>
        </w:rPr>
        <w:t xml:space="preserve">. </w:t>
      </w:r>
      <w:r w:rsidRPr="00F14DD6">
        <w:rPr>
          <w:rFonts w:asciiTheme="minorHAnsi" w:hAnsiTheme="minorHAnsi" w:cstheme="minorHAnsi"/>
          <w:sz w:val="20"/>
          <w:szCs w:val="20"/>
        </w:rPr>
        <w:t xml:space="preserve">Bijvoorbeeld: beginner – gevorderde – expert </w:t>
      </w:r>
    </w:p>
    <w:p w14:paraId="7B8F823F" w14:textId="6DAA3CC1" w:rsidR="00642E72" w:rsidRPr="00F14DD6" w:rsidRDefault="00642E72" w:rsidP="00F14DD6">
      <w:pPr>
        <w:pStyle w:val="Default"/>
        <w:numPr>
          <w:ilvl w:val="0"/>
          <w:numId w:val="21"/>
        </w:numPr>
        <w:spacing w:line="260" w:lineRule="exact"/>
        <w:ind w:left="1134" w:hanging="425"/>
        <w:rPr>
          <w:rFonts w:asciiTheme="minorHAnsi" w:hAnsiTheme="minorHAnsi" w:cstheme="minorHAnsi"/>
          <w:sz w:val="20"/>
          <w:szCs w:val="20"/>
        </w:rPr>
      </w:pPr>
      <w:r w:rsidRPr="00F14DD6">
        <w:rPr>
          <w:rFonts w:asciiTheme="minorHAnsi" w:hAnsiTheme="minorHAnsi" w:cstheme="minorHAnsi"/>
          <w:sz w:val="20"/>
          <w:szCs w:val="20"/>
        </w:rPr>
        <w:t xml:space="preserve">Neutrale schaal: meer punten = </w:t>
      </w:r>
      <w:r w:rsidR="00F14DD6">
        <w:rPr>
          <w:rFonts w:asciiTheme="minorHAnsi" w:hAnsiTheme="minorHAnsi" w:cstheme="minorHAnsi"/>
          <w:sz w:val="20"/>
          <w:szCs w:val="20"/>
        </w:rPr>
        <w:t>meer</w:t>
      </w:r>
      <w:r w:rsidRPr="00F14DD6">
        <w:rPr>
          <w:rFonts w:asciiTheme="minorHAnsi" w:hAnsiTheme="minorHAnsi" w:cstheme="minorHAnsi"/>
          <w:sz w:val="20"/>
          <w:szCs w:val="20"/>
        </w:rPr>
        <w:t xml:space="preserve"> kwaliteit of verder gevorderd</w:t>
      </w:r>
      <w:r w:rsidR="00F14DD6" w:rsidRPr="00F14DD6">
        <w:rPr>
          <w:rFonts w:asciiTheme="minorHAnsi" w:hAnsiTheme="minorHAnsi" w:cstheme="minorHAnsi"/>
          <w:sz w:val="20"/>
          <w:szCs w:val="20"/>
        </w:rPr>
        <w:t xml:space="preserve">. Bijvoorbeeld </w:t>
      </w:r>
      <w:r w:rsidR="00F14DD6">
        <w:rPr>
          <w:rFonts w:asciiTheme="minorHAnsi" w:hAnsiTheme="minorHAnsi" w:cstheme="minorHAnsi"/>
          <w:sz w:val="20"/>
          <w:szCs w:val="20"/>
        </w:rPr>
        <w:t xml:space="preserve">1 – 2 – 3 – 4 </w:t>
      </w:r>
    </w:p>
    <w:p w14:paraId="4B84973C"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Bepaal per criterium de niveaus die een student kan behalen, waarbij in de meest rechterkolom het hoogste niveau wordt opgenomen en links het laagste niveau plaatst. </w:t>
      </w:r>
    </w:p>
    <w:p w14:paraId="38AAA573"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Werk dan eerst de ‘voldoende’ uit. Dit is de minimumprestatie. Hoe ziet, voor elk criterium, een prestatie eruit die nét voldoende is? Bepaal vervolgens ook 'onvoldoende' en 'goed' (of andere en/of meer waarderingen). </w:t>
      </w:r>
    </w:p>
    <w:p w14:paraId="0599FFA7"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Beschrijf het prestatie zo kernachtig mogelijk. De niveaus moeten duidelijk van elkaar te onderscheiden zijn en een kwalitatieve beschrijving geven. Vermijd verwijzingen naar andere criteria (dus niet: beter dan...).</w:t>
      </w:r>
    </w:p>
    <w:p w14:paraId="7FF15918" w14:textId="77777777" w:rsidR="00642E72" w:rsidRPr="00B8670F" w:rsidRDefault="00642E72" w:rsidP="00554487">
      <w:pPr>
        <w:pStyle w:val="Default"/>
        <w:spacing w:line="260" w:lineRule="exact"/>
        <w:rPr>
          <w:rFonts w:asciiTheme="minorHAnsi" w:hAnsiTheme="minorHAnsi" w:cstheme="minorHAnsi"/>
          <w:sz w:val="10"/>
          <w:szCs w:val="20"/>
        </w:rPr>
      </w:pPr>
    </w:p>
    <w:p w14:paraId="68F3ED18" w14:textId="77777777" w:rsidR="00642E72" w:rsidRPr="00B8670F" w:rsidRDefault="00642E72" w:rsidP="008F7970">
      <w:pPr>
        <w:rPr>
          <w:rFonts w:asciiTheme="minorHAnsi" w:hAnsiTheme="minorHAnsi" w:cstheme="minorHAnsi"/>
          <w:b/>
          <w:szCs w:val="20"/>
        </w:rPr>
      </w:pPr>
      <w:r w:rsidRPr="00B8670F">
        <w:rPr>
          <w:rFonts w:asciiTheme="minorHAnsi" w:hAnsiTheme="minorHAnsi" w:cstheme="minorHAnsi"/>
          <w:b/>
          <w:szCs w:val="20"/>
        </w:rPr>
        <w:t>Stap 5: Weging en beoordeling</w:t>
      </w:r>
    </w:p>
    <w:p w14:paraId="70DBA9D3"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Controleer of de uitwerking van de niveaus niet te uitgebreid is.</w:t>
      </w:r>
    </w:p>
    <w:p w14:paraId="360F0A60"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Bepaal cruciale criteria.</w:t>
      </w:r>
    </w:p>
    <w:p w14:paraId="7A0DCF20"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Bepaal of de criteria onderling even belangrijk zijn, of laat hier een weging op los. </w:t>
      </w:r>
    </w:p>
    <w:p w14:paraId="7ECFFF0C"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lastRenderedPageBreak/>
        <w:t>Bepaal hoe de totaalscore berekend/bepaald wordt.</w:t>
      </w:r>
    </w:p>
    <w:p w14:paraId="0C787C74"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Controleer de rubric aan de hand van de checklist kwaliteitseisen rubrics (uit het vorige hoofdstuk).</w:t>
      </w:r>
    </w:p>
    <w:p w14:paraId="36C4B144" w14:textId="77777777" w:rsidR="008F7970" w:rsidRPr="00B8670F" w:rsidRDefault="008F7970" w:rsidP="00554487">
      <w:pPr>
        <w:pStyle w:val="Default"/>
        <w:spacing w:line="260" w:lineRule="exact"/>
        <w:rPr>
          <w:rFonts w:asciiTheme="minorHAnsi" w:hAnsiTheme="minorHAnsi" w:cstheme="minorHAnsi"/>
          <w:b/>
          <w:color w:val="009999"/>
          <w:sz w:val="10"/>
          <w:szCs w:val="20"/>
        </w:rPr>
      </w:pPr>
    </w:p>
    <w:p w14:paraId="054B22D2" w14:textId="4F0CBD3D" w:rsidR="00642E72" w:rsidRPr="00B8670F" w:rsidRDefault="00642E72" w:rsidP="008F7970">
      <w:pPr>
        <w:rPr>
          <w:rFonts w:asciiTheme="minorHAnsi" w:hAnsiTheme="minorHAnsi" w:cstheme="minorHAnsi"/>
          <w:b/>
          <w:szCs w:val="20"/>
        </w:rPr>
      </w:pPr>
      <w:r w:rsidRPr="00B8670F">
        <w:rPr>
          <w:rFonts w:asciiTheme="minorHAnsi" w:hAnsiTheme="minorHAnsi" w:cstheme="minorHAnsi"/>
          <w:b/>
          <w:szCs w:val="20"/>
        </w:rPr>
        <w:t>Stap 6: Afstemming en ingebruikname</w:t>
      </w:r>
    </w:p>
    <w:p w14:paraId="2E837A01"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Leg de rubric voor aan diverse personen, bijvoorbeeld collega-ontwikkelaars, mensen uit het beroepenveld en/of studenten.</w:t>
      </w:r>
    </w:p>
    <w:p w14:paraId="04EC362F" w14:textId="0EE7CA40"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 xml:space="preserve">Bespreek de bevindingen en stel </w:t>
      </w:r>
      <w:r w:rsidR="00B8670F" w:rsidRPr="00C35987">
        <w:rPr>
          <w:rFonts w:asciiTheme="minorHAnsi" w:hAnsiTheme="minorHAnsi" w:cstheme="minorHAnsi"/>
          <w:color w:val="auto"/>
          <w:sz w:val="20"/>
          <w:szCs w:val="20"/>
        </w:rPr>
        <w:t xml:space="preserve">bij </w:t>
      </w:r>
      <w:r w:rsidRPr="00C35987">
        <w:rPr>
          <w:rFonts w:asciiTheme="minorHAnsi" w:hAnsiTheme="minorHAnsi" w:cstheme="minorHAnsi"/>
          <w:color w:val="auto"/>
          <w:sz w:val="20"/>
          <w:szCs w:val="20"/>
        </w:rPr>
        <w:t>waar nodig.</w:t>
      </w:r>
    </w:p>
    <w:p w14:paraId="74E756ED"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Een rubric is nooit echt af. Als het goed (genoeg) voelt, ga ermee aan de slag.</w:t>
      </w:r>
    </w:p>
    <w:p w14:paraId="69FEC897" w14:textId="76A634A9"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 xml:space="preserve">Evalueer na een jaar gebruik en stel </w:t>
      </w:r>
      <w:r w:rsidR="00B8670F" w:rsidRPr="00C35987">
        <w:rPr>
          <w:rFonts w:asciiTheme="minorHAnsi" w:hAnsiTheme="minorHAnsi" w:cstheme="minorHAnsi"/>
          <w:color w:val="auto"/>
          <w:sz w:val="20"/>
          <w:szCs w:val="20"/>
        </w:rPr>
        <w:t xml:space="preserve">bij </w:t>
      </w:r>
      <w:r w:rsidRPr="00C35987">
        <w:rPr>
          <w:rFonts w:asciiTheme="minorHAnsi" w:hAnsiTheme="minorHAnsi" w:cstheme="minorHAnsi"/>
          <w:color w:val="auto"/>
          <w:sz w:val="20"/>
          <w:szCs w:val="20"/>
        </w:rPr>
        <w:t>waar nodig.</w:t>
      </w:r>
    </w:p>
    <w:p w14:paraId="209AD6B6" w14:textId="77777777" w:rsidR="00D71735" w:rsidRDefault="00D71735" w:rsidP="00D71735">
      <w:pPr>
        <w:spacing w:after="160" w:line="260" w:lineRule="exact"/>
        <w:rPr>
          <w:rFonts w:asciiTheme="minorHAnsi" w:hAnsiTheme="minorHAnsi" w:cstheme="minorHAnsi"/>
          <w:szCs w:val="20"/>
        </w:rPr>
      </w:pPr>
    </w:p>
    <w:p w14:paraId="5D2C2028" w14:textId="77777777" w:rsidR="00D71735" w:rsidRDefault="00D71735" w:rsidP="00D71735">
      <w:pPr>
        <w:spacing w:after="160" w:line="260" w:lineRule="exact"/>
        <w:rPr>
          <w:rFonts w:asciiTheme="minorHAnsi" w:hAnsiTheme="minorHAnsi" w:cstheme="minorHAnsi"/>
          <w:szCs w:val="20"/>
        </w:rPr>
      </w:pPr>
    </w:p>
    <w:p w14:paraId="7755F82D" w14:textId="77777777" w:rsidR="00D71735" w:rsidRDefault="00D71735" w:rsidP="00D71735">
      <w:pPr>
        <w:spacing w:after="160" w:line="260" w:lineRule="exact"/>
        <w:rPr>
          <w:rFonts w:asciiTheme="minorHAnsi" w:hAnsiTheme="minorHAnsi" w:cstheme="minorHAnsi"/>
          <w:szCs w:val="20"/>
        </w:rPr>
      </w:pPr>
    </w:p>
    <w:p w14:paraId="510C07F1" w14:textId="77777777" w:rsidR="00D71735" w:rsidRDefault="00D71735" w:rsidP="00D71735">
      <w:pPr>
        <w:spacing w:after="160" w:line="260" w:lineRule="exact"/>
        <w:rPr>
          <w:rFonts w:asciiTheme="minorHAnsi" w:hAnsiTheme="minorHAnsi" w:cstheme="minorHAnsi"/>
          <w:szCs w:val="20"/>
        </w:rPr>
      </w:pPr>
    </w:p>
    <w:p w14:paraId="5F4B2E53" w14:textId="77777777" w:rsidR="00D71735" w:rsidRDefault="00D71735" w:rsidP="00D71735">
      <w:pPr>
        <w:spacing w:after="160" w:line="260" w:lineRule="exact"/>
        <w:rPr>
          <w:rFonts w:asciiTheme="minorHAnsi" w:hAnsiTheme="minorHAnsi" w:cstheme="minorHAnsi"/>
          <w:szCs w:val="20"/>
        </w:rPr>
      </w:pPr>
    </w:p>
    <w:p w14:paraId="599CDB69" w14:textId="77777777" w:rsidR="00D71735" w:rsidRDefault="00D71735" w:rsidP="00D71735">
      <w:pPr>
        <w:spacing w:after="160" w:line="260" w:lineRule="exact"/>
        <w:rPr>
          <w:rFonts w:asciiTheme="minorHAnsi" w:hAnsiTheme="minorHAnsi" w:cstheme="minorHAnsi"/>
          <w:szCs w:val="20"/>
        </w:rPr>
      </w:pPr>
    </w:p>
    <w:p w14:paraId="5A23C1B8" w14:textId="77777777" w:rsidR="00D71735" w:rsidRDefault="00D71735" w:rsidP="00D71735">
      <w:pPr>
        <w:spacing w:after="160" w:line="260" w:lineRule="exact"/>
        <w:rPr>
          <w:rFonts w:asciiTheme="minorHAnsi" w:hAnsiTheme="minorHAnsi" w:cstheme="minorHAnsi"/>
          <w:szCs w:val="20"/>
        </w:rPr>
      </w:pPr>
    </w:p>
    <w:p w14:paraId="78DB11B7" w14:textId="7D2D9E6D" w:rsidR="00642E72" w:rsidRPr="00D71735" w:rsidRDefault="00642E72" w:rsidP="00D71735">
      <w:pPr>
        <w:spacing w:after="160" w:line="260" w:lineRule="exact"/>
        <w:rPr>
          <w:rFonts w:asciiTheme="minorHAnsi" w:hAnsiTheme="minorHAnsi" w:cstheme="minorHAnsi"/>
          <w:szCs w:val="20"/>
        </w:rPr>
      </w:pPr>
      <w:r w:rsidRPr="00C35987">
        <w:rPr>
          <w:rFonts w:asciiTheme="minorHAnsi" w:eastAsia="Times" w:hAnsiTheme="minorHAnsi" w:cstheme="minorHAnsi"/>
          <w:b/>
          <w:szCs w:val="20"/>
        </w:rPr>
        <w:t>Geraadpleegde literatuur</w:t>
      </w:r>
    </w:p>
    <w:p w14:paraId="07437F89" w14:textId="77777777" w:rsidR="00642E72" w:rsidRPr="00C35987" w:rsidRDefault="00642E72" w:rsidP="00554487">
      <w:pPr>
        <w:pStyle w:val="Default"/>
        <w:spacing w:line="260" w:lineRule="exact"/>
        <w:rPr>
          <w:rFonts w:asciiTheme="minorHAnsi" w:hAnsiTheme="minorHAnsi" w:cstheme="minorHAnsi"/>
          <w:color w:val="auto"/>
          <w:sz w:val="20"/>
          <w:szCs w:val="20"/>
        </w:rPr>
      </w:pPr>
    </w:p>
    <w:p w14:paraId="43806D88"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Van de Moosdijk, N.N.G. Valide, Betrouwbaar en Transparant Toetsen van Competenties met Rubrics. Open Universiteit Nederland, Heerlen, 2017.</w:t>
      </w:r>
    </w:p>
    <w:p w14:paraId="30F6CE2D"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Van </w:t>
      </w:r>
      <w:proofErr w:type="spellStart"/>
      <w:r w:rsidRPr="00C35987">
        <w:rPr>
          <w:rFonts w:asciiTheme="minorHAnsi" w:hAnsiTheme="minorHAnsi" w:cstheme="minorHAnsi"/>
          <w:szCs w:val="20"/>
        </w:rPr>
        <w:t>Strien</w:t>
      </w:r>
      <w:proofErr w:type="spellEnd"/>
      <w:r w:rsidRPr="00C35987">
        <w:rPr>
          <w:rFonts w:asciiTheme="minorHAnsi" w:hAnsiTheme="minorHAnsi" w:cstheme="minorHAnsi"/>
          <w:szCs w:val="20"/>
        </w:rPr>
        <w:t xml:space="preserve">, Johan &amp; Joosten-ten Brink, Desirée. Het beoordelen van de kwaliteit van rubrics. In: Examens - februari 2016 - </w:t>
      </w:r>
      <w:proofErr w:type="spellStart"/>
      <w:r w:rsidRPr="00C35987">
        <w:rPr>
          <w:rFonts w:asciiTheme="minorHAnsi" w:hAnsiTheme="minorHAnsi" w:cstheme="minorHAnsi"/>
          <w:szCs w:val="20"/>
        </w:rPr>
        <w:t>nr</w:t>
      </w:r>
      <w:proofErr w:type="spellEnd"/>
      <w:r w:rsidRPr="00C35987">
        <w:rPr>
          <w:rFonts w:asciiTheme="minorHAnsi" w:hAnsiTheme="minorHAnsi" w:cstheme="minorHAnsi"/>
          <w:szCs w:val="20"/>
        </w:rPr>
        <w:t xml:space="preserve"> 1.</w:t>
      </w:r>
    </w:p>
    <w:p w14:paraId="0750710A"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proofErr w:type="spellStart"/>
      <w:r w:rsidRPr="00C35987">
        <w:rPr>
          <w:rFonts w:asciiTheme="minorHAnsi" w:hAnsiTheme="minorHAnsi" w:cstheme="minorHAnsi"/>
          <w:szCs w:val="20"/>
        </w:rPr>
        <w:t>Straetmans</w:t>
      </w:r>
      <w:proofErr w:type="spellEnd"/>
      <w:r w:rsidRPr="00C35987">
        <w:rPr>
          <w:rFonts w:asciiTheme="minorHAnsi" w:hAnsiTheme="minorHAnsi" w:cstheme="minorHAnsi"/>
          <w:szCs w:val="20"/>
        </w:rPr>
        <w:t xml:space="preserve">, Gerard J.J.M.  Gaan rubrics ons helpen om beter te beoordelen? In: Examens - november 2015 - </w:t>
      </w:r>
      <w:proofErr w:type="spellStart"/>
      <w:r w:rsidRPr="00C35987">
        <w:rPr>
          <w:rFonts w:asciiTheme="minorHAnsi" w:hAnsiTheme="minorHAnsi" w:cstheme="minorHAnsi"/>
          <w:szCs w:val="20"/>
        </w:rPr>
        <w:t>nr</w:t>
      </w:r>
      <w:proofErr w:type="spellEnd"/>
      <w:r w:rsidRPr="00C35987">
        <w:rPr>
          <w:rFonts w:asciiTheme="minorHAnsi" w:hAnsiTheme="minorHAnsi" w:cstheme="minorHAnsi"/>
          <w:szCs w:val="20"/>
        </w:rPr>
        <w:t xml:space="preserve"> 4.</w:t>
      </w:r>
    </w:p>
    <w:p w14:paraId="340D3432"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Huisman, Willibrord. Richten en toetsen met rubrics. Radboud Universiteit Nijmegen. 2015. </w:t>
      </w:r>
      <w:r w:rsidRPr="00C35987">
        <w:rPr>
          <w:rStyle w:val="Hyperlink"/>
          <w:rFonts w:asciiTheme="minorHAnsi" w:hAnsiTheme="minorHAnsi" w:cstheme="minorHAnsi"/>
          <w:szCs w:val="20"/>
        </w:rPr>
        <w:t>http://www.willibrordhuisman.nl/onderwijsadvies/65/</w:t>
      </w:r>
    </w:p>
    <w:p w14:paraId="79983867" w14:textId="77777777" w:rsidR="00642E72" w:rsidRPr="00C35987" w:rsidRDefault="00642E72"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r w:rsidRPr="00C35987">
        <w:rPr>
          <w:rFonts w:asciiTheme="minorHAnsi" w:hAnsiTheme="minorHAnsi" w:cstheme="minorHAnsi"/>
          <w:szCs w:val="20"/>
        </w:rPr>
        <w:t xml:space="preserve">Stichting leerplanontwikkeling. Rubrics als beoordelingsinstrument voor vaardigheden. Enschede, 2006. </w:t>
      </w:r>
      <w:r w:rsidRPr="00C35987">
        <w:rPr>
          <w:rStyle w:val="Hyperlink"/>
          <w:rFonts w:asciiTheme="minorHAnsi" w:hAnsiTheme="minorHAnsi" w:cstheme="minorHAnsi"/>
          <w:szCs w:val="20"/>
        </w:rPr>
        <w:t>http://www.slo.nl/downloads/rubricsals.pdf</w:t>
      </w:r>
    </w:p>
    <w:p w14:paraId="5FB8CA3E" w14:textId="77777777" w:rsidR="00642E72" w:rsidRPr="00C35987" w:rsidRDefault="00212F12"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hyperlink r:id="rId14" w:history="1">
        <w:r w:rsidR="00642E72" w:rsidRPr="00C35987">
          <w:rPr>
            <w:rStyle w:val="Hyperlink"/>
            <w:rFonts w:asciiTheme="minorHAnsi" w:hAnsiTheme="minorHAnsi" w:cstheme="minorHAnsi"/>
            <w:szCs w:val="20"/>
          </w:rPr>
          <w:t>https://toetsing.sites.uu.nl/modules/rubrics/rubrics-theorie/</w:t>
        </w:r>
      </w:hyperlink>
    </w:p>
    <w:p w14:paraId="4F338C0E" w14:textId="77777777" w:rsidR="00642E72" w:rsidRPr="00C35987" w:rsidRDefault="00212F12" w:rsidP="008F7970">
      <w:pPr>
        <w:pStyle w:val="Lijstalinea"/>
        <w:numPr>
          <w:ilvl w:val="0"/>
          <w:numId w:val="29"/>
        </w:numPr>
        <w:tabs>
          <w:tab w:val="left" w:pos="357"/>
          <w:tab w:val="left" w:pos="714"/>
        </w:tabs>
        <w:spacing w:line="260" w:lineRule="exact"/>
        <w:rPr>
          <w:rFonts w:asciiTheme="minorHAnsi" w:hAnsiTheme="minorHAnsi" w:cstheme="minorHAnsi"/>
          <w:szCs w:val="20"/>
        </w:rPr>
      </w:pPr>
      <w:hyperlink r:id="rId15" w:history="1">
        <w:r w:rsidR="00642E72" w:rsidRPr="00C35987">
          <w:rPr>
            <w:rStyle w:val="Hyperlink"/>
            <w:rFonts w:asciiTheme="minorHAnsi" w:hAnsiTheme="minorHAnsi" w:cstheme="minorHAnsi"/>
            <w:szCs w:val="20"/>
          </w:rPr>
          <w:t>https://www.vernieuwenderwijs.nl/rubrics-klas-zo-ga-er-mee-aan-slag/</w:t>
        </w:r>
      </w:hyperlink>
      <w:r w:rsidR="00642E72" w:rsidRPr="00C35987">
        <w:rPr>
          <w:rFonts w:asciiTheme="minorHAnsi" w:hAnsiTheme="minorHAnsi" w:cstheme="minorHAnsi"/>
          <w:szCs w:val="20"/>
        </w:rPr>
        <w:t xml:space="preserve"> </w:t>
      </w:r>
    </w:p>
    <w:p w14:paraId="5CC62495" w14:textId="07F4CDAE" w:rsidR="00642E72" w:rsidRPr="00C35987" w:rsidRDefault="00212F12"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hyperlink r:id="rId16" w:history="1">
        <w:r w:rsidR="00642E72" w:rsidRPr="00640C1B">
          <w:rPr>
            <w:rStyle w:val="Hyperlink"/>
            <w:rFonts w:asciiTheme="minorHAnsi" w:hAnsiTheme="minorHAnsi" w:cstheme="minorHAnsi"/>
            <w:szCs w:val="20"/>
            <w:lang w:val="en-GB"/>
          </w:rPr>
          <w:t>histoforum.net/</w:t>
        </w:r>
        <w:proofErr w:type="spellStart"/>
        <w:r w:rsidR="00642E72" w:rsidRPr="00640C1B">
          <w:rPr>
            <w:rStyle w:val="Hyperlink"/>
            <w:rFonts w:asciiTheme="minorHAnsi" w:hAnsiTheme="minorHAnsi" w:cstheme="minorHAnsi"/>
            <w:szCs w:val="20"/>
            <w:lang w:val="en-GB"/>
          </w:rPr>
          <w:t>webquests</w:t>
        </w:r>
        <w:proofErr w:type="spellEnd"/>
        <w:r w:rsidR="00642E72" w:rsidRPr="00640C1B">
          <w:rPr>
            <w:rStyle w:val="Hyperlink"/>
            <w:rFonts w:asciiTheme="minorHAnsi" w:hAnsiTheme="minorHAnsi" w:cstheme="minorHAnsi"/>
            <w:szCs w:val="20"/>
            <w:lang w:val="en-GB"/>
          </w:rPr>
          <w:t>/Rubrics_of_Rubrieken.doc</w:t>
        </w:r>
      </w:hyperlink>
    </w:p>
    <w:p w14:paraId="387652D4" w14:textId="77777777" w:rsidR="00642E72" w:rsidRPr="00C35987" w:rsidRDefault="00212F12" w:rsidP="008F7970">
      <w:pPr>
        <w:pStyle w:val="Lijstalinea"/>
        <w:numPr>
          <w:ilvl w:val="0"/>
          <w:numId w:val="29"/>
        </w:numPr>
        <w:tabs>
          <w:tab w:val="left" w:pos="357"/>
          <w:tab w:val="left" w:pos="714"/>
        </w:tabs>
        <w:spacing w:line="260" w:lineRule="exact"/>
        <w:rPr>
          <w:rFonts w:asciiTheme="minorHAnsi" w:hAnsiTheme="minorHAnsi" w:cstheme="minorHAnsi"/>
          <w:szCs w:val="20"/>
        </w:rPr>
      </w:pPr>
      <w:hyperlink r:id="rId17" w:history="1">
        <w:r w:rsidR="00642E72" w:rsidRPr="00C35987">
          <w:rPr>
            <w:rStyle w:val="Hyperlink"/>
            <w:rFonts w:asciiTheme="minorHAnsi" w:hAnsiTheme="minorHAnsi" w:cstheme="minorHAnsi"/>
            <w:szCs w:val="20"/>
            <w:lang w:val="en-GB"/>
          </w:rPr>
          <w:t>https://leerling2020.nl/wp-content/uploads/2017/04/Stappenplan.pdf</w:t>
        </w:r>
      </w:hyperlink>
      <w:r w:rsidR="00642E72" w:rsidRPr="00C35987">
        <w:rPr>
          <w:rStyle w:val="Hyperlink"/>
          <w:rFonts w:asciiTheme="minorHAnsi" w:hAnsiTheme="minorHAnsi" w:cstheme="minorHAnsi"/>
          <w:szCs w:val="20"/>
          <w:lang w:val="en-GB"/>
        </w:rPr>
        <w:t xml:space="preserve"> </w:t>
      </w:r>
    </w:p>
    <w:p w14:paraId="661BBAB2" w14:textId="77777777" w:rsidR="003F6761" w:rsidRPr="00C35987" w:rsidRDefault="003F6761" w:rsidP="00554487">
      <w:pPr>
        <w:spacing w:line="260" w:lineRule="exact"/>
        <w:rPr>
          <w:rFonts w:asciiTheme="minorHAnsi" w:hAnsiTheme="minorHAnsi" w:cstheme="minorHAnsi"/>
          <w:szCs w:val="20"/>
        </w:rPr>
      </w:pPr>
    </w:p>
    <w:p w14:paraId="48D0B37B" w14:textId="0BA5F012" w:rsidR="00A90BD7" w:rsidRPr="00C35987" w:rsidRDefault="00A90BD7" w:rsidP="00554487">
      <w:pPr>
        <w:pStyle w:val="OnderwijsExamineringKop1"/>
        <w:spacing w:line="260" w:lineRule="exact"/>
        <w:rPr>
          <w:rFonts w:asciiTheme="minorHAnsi" w:hAnsiTheme="minorHAnsi" w:cstheme="minorHAnsi"/>
          <w:b w:val="0"/>
        </w:rPr>
      </w:pPr>
    </w:p>
    <w:sectPr w:rsidR="00A90BD7" w:rsidRPr="00C35987" w:rsidSect="00B8670F">
      <w:footerReference w:type="default" r:id="rId18"/>
      <w:footerReference w:type="first" r:id="rId19"/>
      <w:pgSz w:w="11906" w:h="16838"/>
      <w:pgMar w:top="1560" w:right="1133" w:bottom="993" w:left="1134" w:header="624"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DE93C" w14:textId="77777777" w:rsidR="00905B42" w:rsidRDefault="00905B42" w:rsidP="00F35D4B">
      <w:r>
        <w:separator/>
      </w:r>
    </w:p>
  </w:endnote>
  <w:endnote w:type="continuationSeparator" w:id="0">
    <w:p w14:paraId="13CE2AE0" w14:textId="77777777" w:rsidR="00905B42" w:rsidRDefault="00905B42" w:rsidP="00F3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1" w:fontKey="{6DD8C785-B0E3-44A8-A75D-C97ACA4C1E45}"/>
  </w:font>
  <w:font w:name="Verdana">
    <w:panose1 w:val="020B0604030504040204"/>
    <w:charset w:val="00"/>
    <w:family w:val="swiss"/>
    <w:pitch w:val="variable"/>
    <w:sig w:usb0="A00006FF" w:usb1="4000205B" w:usb2="00000010" w:usb3="00000000" w:csb0="0000019F" w:csb1="00000000"/>
    <w:embedRegular r:id="rId2" w:fontKey="{2E28726B-1AD2-4C41-B3D7-FE19E0B23EFD}"/>
    <w:embedBold r:id="rId3" w:fontKey="{0A2BB03E-BC2E-4C5B-892A-ED78ED5D9A69}"/>
    <w:embedItalic r:id="rId4" w:fontKey="{7CE6CF95-445E-45C6-9636-CC4968E58445}"/>
    <w:embedBoldItalic r:id="rId5" w:fontKey="{2B36C699-4658-4234-A71C-6A53CF6140DB}"/>
  </w:font>
  <w:font w:name="Ebrima">
    <w:panose1 w:val="02000000000000000000"/>
    <w:charset w:val="00"/>
    <w:family w:val="auto"/>
    <w:pitch w:val="variable"/>
    <w:sig w:usb0="A000005F" w:usb1="02000041" w:usb2="00000800" w:usb3="00000000" w:csb0="00000093" w:csb1="00000000"/>
    <w:embedBold r:id="rId6" w:fontKey="{4C652D0B-3721-4C2A-8F52-EFFE81D9AC19}"/>
  </w:font>
  <w:font w:name="Segoe UI">
    <w:panose1 w:val="020B0502040204020203"/>
    <w:charset w:val="00"/>
    <w:family w:val="swiss"/>
    <w:pitch w:val="variable"/>
    <w:sig w:usb0="E4002EFF" w:usb1="C000E47F" w:usb2="00000009" w:usb3="00000000" w:csb0="000001FF" w:csb1="00000000"/>
    <w:embedRegular r:id="rId7" w:fontKey="{65996ED7-6933-451A-9294-A95819843C43}"/>
  </w:font>
  <w:font w:name="Calibri">
    <w:panose1 w:val="020F0502020204030204"/>
    <w:charset w:val="00"/>
    <w:family w:val="swiss"/>
    <w:pitch w:val="variable"/>
    <w:sig w:usb0="E4002EFF" w:usb1="C000247B" w:usb2="00000009" w:usb3="00000000" w:csb0="000001FF" w:csb1="00000000"/>
    <w:embedRegular r:id="rId8" w:fontKey="{04313412-35C5-4966-9A01-A527DB1DC2E6}"/>
  </w:font>
  <w:font w:name="Times">
    <w:panose1 w:val="02020603050405020304"/>
    <w:charset w:val="00"/>
    <w:family w:val="roman"/>
    <w:pitch w:val="variable"/>
    <w:sig w:usb0="E0002EFF" w:usb1="C000785B" w:usb2="00000009" w:usb3="00000000" w:csb0="000001FF" w:csb1="00000000"/>
    <w:embedRegular r:id="rId9" w:fontKey="{14D54D84-0F5B-4D66-9C48-502EA665D32D}"/>
    <w:embedBold r:id="rId10" w:fontKey="{49BE9658-7445-40CF-8BC4-09D63B689D89}"/>
    <w:embedItalic r:id="rId11" w:fontKey="{97A24747-CC7F-4EA2-A157-99EEDD4E6F3F}"/>
    <w:embedBoldItalic r:id="rId12" w:fontKey="{B011882F-016E-4A68-8727-6A4974ECA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415952"/>
      <w:docPartObj>
        <w:docPartGallery w:val="Page Numbers (Bottom of Page)"/>
        <w:docPartUnique/>
      </w:docPartObj>
    </w:sdtPr>
    <w:sdtEndPr/>
    <w:sdtContent>
      <w:p w14:paraId="6729554B" w14:textId="213C641E" w:rsidR="00FF69ED" w:rsidRDefault="00FF69ED">
        <w:pPr>
          <w:pStyle w:val="Voettekst"/>
        </w:pPr>
        <w:r>
          <w:fldChar w:fldCharType="begin"/>
        </w:r>
        <w:r>
          <w:instrText>PAGE   \* MERGEFORMAT</w:instrText>
        </w:r>
        <w:r>
          <w:fldChar w:fldCharType="separate"/>
        </w:r>
        <w:r w:rsidR="00D71735">
          <w:rPr>
            <w:noProof/>
          </w:rPr>
          <w:t>2</w:t>
        </w:r>
        <w:r>
          <w:fldChar w:fldCharType="end"/>
        </w:r>
      </w:p>
    </w:sdtContent>
  </w:sdt>
  <w:p w14:paraId="2A8FFE85" w14:textId="77777777" w:rsidR="00FF69ED" w:rsidRDefault="00FF69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2B75" w14:textId="2E533354" w:rsidR="00985DA0" w:rsidRPr="00985DA0" w:rsidRDefault="00985DA0" w:rsidP="00985DA0">
    <w:pPr>
      <w:pStyle w:val="Voettekst"/>
      <w:rPr>
        <w:rFonts w:cs="Arial"/>
        <w:szCs w:val="20"/>
      </w:rPr>
    </w:pPr>
    <w:r w:rsidRPr="00985DA0">
      <w:rPr>
        <w:rFonts w:cs="Arial"/>
        <w:szCs w:val="20"/>
      </w:rPr>
      <w:fldChar w:fldCharType="begin"/>
    </w:r>
    <w:r w:rsidRPr="00985DA0">
      <w:rPr>
        <w:rFonts w:cs="Arial"/>
        <w:szCs w:val="20"/>
      </w:rPr>
      <w:instrText>PAGE   \* MERGEFORMAT</w:instrText>
    </w:r>
    <w:r w:rsidRPr="00985DA0">
      <w:rPr>
        <w:rFonts w:cs="Arial"/>
        <w:szCs w:val="20"/>
      </w:rPr>
      <w:fldChar w:fldCharType="separate"/>
    </w:r>
    <w:r w:rsidR="00D71735">
      <w:rPr>
        <w:rFonts w:cs="Arial"/>
        <w:noProof/>
        <w:szCs w:val="20"/>
      </w:rPr>
      <w:t>1</w:t>
    </w:r>
    <w:r w:rsidRPr="00985DA0">
      <w:rP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F550E" w14:textId="77777777" w:rsidR="00905B42" w:rsidRDefault="00905B42" w:rsidP="00F35D4B">
      <w:r>
        <w:separator/>
      </w:r>
    </w:p>
  </w:footnote>
  <w:footnote w:type="continuationSeparator" w:id="0">
    <w:p w14:paraId="0EAEA5B2" w14:textId="77777777" w:rsidR="00905B42" w:rsidRDefault="00905B42" w:rsidP="00F35D4B">
      <w:r>
        <w:continuationSeparator/>
      </w:r>
    </w:p>
  </w:footnote>
  <w:footnote w:id="1">
    <w:p w14:paraId="4E5CF566" w14:textId="77777777" w:rsidR="00D909C8" w:rsidRPr="001A6112" w:rsidRDefault="00D909C8" w:rsidP="00D909C8">
      <w:pPr>
        <w:pStyle w:val="Voetnoottekst"/>
        <w:rPr>
          <w:rFonts w:ascii="Arial" w:hAnsi="Arial" w:cs="Arial"/>
          <w:sz w:val="16"/>
          <w:szCs w:val="16"/>
        </w:rPr>
      </w:pPr>
      <w:r w:rsidRPr="001A6112">
        <w:rPr>
          <w:rStyle w:val="Voetnootmarkering"/>
          <w:rFonts w:ascii="Arial" w:hAnsi="Arial" w:cs="Arial"/>
          <w:sz w:val="16"/>
          <w:szCs w:val="16"/>
        </w:rPr>
        <w:footnoteRef/>
      </w:r>
      <w:r w:rsidRPr="001A6112">
        <w:rPr>
          <w:rFonts w:ascii="Arial" w:hAnsi="Arial" w:cs="Arial"/>
          <w:sz w:val="16"/>
          <w:szCs w:val="16"/>
        </w:rPr>
        <w:t xml:space="preserve"> </w:t>
      </w:r>
      <w:proofErr w:type="spellStart"/>
      <w:r w:rsidRPr="001A6112">
        <w:rPr>
          <w:rFonts w:ascii="Arial" w:hAnsi="Arial" w:cs="Arial"/>
          <w:sz w:val="16"/>
          <w:szCs w:val="16"/>
        </w:rPr>
        <w:t>Straetmans</w:t>
      </w:r>
      <w:proofErr w:type="spellEnd"/>
      <w:r w:rsidRPr="001A6112">
        <w:rPr>
          <w:rFonts w:ascii="Arial" w:hAnsi="Arial" w:cs="Arial"/>
          <w:sz w:val="16"/>
          <w:szCs w:val="16"/>
        </w:rPr>
        <w:t>, Gerard J.J.M. (2015). Gaan rubrics ons helpen om beter te beoordelen?</w:t>
      </w:r>
    </w:p>
  </w:footnote>
  <w:footnote w:id="2">
    <w:p w14:paraId="4BDE9304" w14:textId="77777777" w:rsidR="00642E72" w:rsidRPr="002817E4" w:rsidRDefault="00642E72" w:rsidP="00642E72">
      <w:pPr>
        <w:pStyle w:val="Voetnoottekst"/>
        <w:rPr>
          <w:rFonts w:ascii="Arial" w:hAnsi="Arial" w:cs="Arial"/>
          <w:sz w:val="16"/>
          <w:szCs w:val="16"/>
        </w:rPr>
      </w:pPr>
      <w:r w:rsidRPr="002817E4">
        <w:rPr>
          <w:rStyle w:val="Voetnootmarkering"/>
        </w:rPr>
        <w:footnoteRef/>
      </w:r>
      <w:r w:rsidRPr="002817E4">
        <w:rPr>
          <w:rStyle w:val="Voetnootmarkering"/>
        </w:rPr>
        <w:t xml:space="preserve"> </w:t>
      </w:r>
      <w:hyperlink r:id="rId1" w:history="1">
        <w:r w:rsidRPr="002817E4">
          <w:rPr>
            <w:rStyle w:val="Voetnootmarkering"/>
            <w:rFonts w:ascii="Arial" w:hAnsi="Arial" w:cs="Arial"/>
            <w:sz w:val="24"/>
            <w:szCs w:val="24"/>
          </w:rPr>
          <w:t>https://toetsing.sites.uu.nl/modules/rubrics/rubrics-theorie/</w:t>
        </w:r>
      </w:hyperlink>
      <w:r w:rsidRPr="002817E4">
        <w:rPr>
          <w:rFonts w:ascii="Arial" w:hAnsi="Arial" w:cs="Arial"/>
          <w:sz w:val="16"/>
          <w:szCs w:val="16"/>
        </w:rPr>
        <w:t xml:space="preserve"> </w:t>
      </w:r>
    </w:p>
  </w:footnote>
  <w:footnote w:id="3">
    <w:p w14:paraId="34BAEA2E" w14:textId="77777777" w:rsidR="00642E72" w:rsidRDefault="00642E72" w:rsidP="00642E72">
      <w:pPr>
        <w:pStyle w:val="Voetnoottekst"/>
      </w:pPr>
      <w:r>
        <w:rPr>
          <w:rStyle w:val="Voetnootmarkering"/>
        </w:rPr>
        <w:footnoteRef/>
      </w:r>
      <w:r>
        <w:t xml:space="preserve"> </w:t>
      </w:r>
      <w:proofErr w:type="spellStart"/>
      <w:r w:rsidRPr="001A6112">
        <w:rPr>
          <w:rFonts w:ascii="Arial" w:hAnsi="Arial" w:cs="Arial"/>
          <w:sz w:val="16"/>
          <w:szCs w:val="16"/>
        </w:rPr>
        <w:t>Straetmans</w:t>
      </w:r>
      <w:proofErr w:type="spellEnd"/>
      <w:r w:rsidRPr="001A6112">
        <w:rPr>
          <w:rFonts w:ascii="Arial" w:hAnsi="Arial" w:cs="Arial"/>
          <w:sz w:val="16"/>
          <w:szCs w:val="16"/>
        </w:rPr>
        <w:t>, Gerard J.J.M. (2015). Gaan rubrics ons helpen om beter te beoordelen?</w:t>
      </w:r>
    </w:p>
  </w:footnote>
  <w:footnote w:id="4">
    <w:p w14:paraId="01B6A581" w14:textId="19F032AD" w:rsidR="00642E72" w:rsidRPr="00F072D2" w:rsidRDefault="00642E72" w:rsidP="00642E72">
      <w:pPr>
        <w:rPr>
          <w:rFonts w:eastAsia="Calibri" w:cs="Arial"/>
          <w:sz w:val="16"/>
          <w:szCs w:val="16"/>
          <w:lang w:eastAsia="en-US"/>
        </w:rPr>
      </w:pPr>
      <w:r w:rsidRPr="009D2312">
        <w:rPr>
          <w:rFonts w:eastAsia="Calibri" w:cs="Arial"/>
          <w:sz w:val="16"/>
          <w:szCs w:val="16"/>
          <w:vertAlign w:val="superscript"/>
          <w:lang w:eastAsia="en-US"/>
        </w:rPr>
        <w:footnoteRef/>
      </w:r>
      <w:r w:rsidRPr="00F072D2">
        <w:rPr>
          <w:rFonts w:eastAsia="Calibri" w:cs="Arial"/>
          <w:sz w:val="16"/>
          <w:szCs w:val="16"/>
          <w:lang w:eastAsia="en-US"/>
        </w:rPr>
        <w:t xml:space="preserve"> </w:t>
      </w:r>
      <w:r w:rsidR="00B8670F">
        <w:rPr>
          <w:rFonts w:eastAsia="Calibri" w:cs="Arial"/>
          <w:sz w:val="16"/>
          <w:szCs w:val="16"/>
          <w:lang w:eastAsia="en-US"/>
        </w:rPr>
        <w:t>Afgeleid v</w:t>
      </w:r>
      <w:r w:rsidRPr="00F072D2">
        <w:rPr>
          <w:rFonts w:eastAsia="Calibri" w:cs="Arial"/>
          <w:sz w:val="16"/>
          <w:szCs w:val="16"/>
          <w:lang w:eastAsia="en-US"/>
        </w:rPr>
        <w:t xml:space="preserve">an </w:t>
      </w:r>
      <w:proofErr w:type="spellStart"/>
      <w:r w:rsidR="00B8670F">
        <w:rPr>
          <w:rFonts w:eastAsia="Calibri" w:cs="Arial"/>
          <w:sz w:val="16"/>
          <w:szCs w:val="16"/>
          <w:lang w:eastAsia="en-US"/>
        </w:rPr>
        <w:t>Van</w:t>
      </w:r>
      <w:proofErr w:type="spellEnd"/>
      <w:r w:rsidR="00B8670F">
        <w:rPr>
          <w:rFonts w:eastAsia="Calibri" w:cs="Arial"/>
          <w:sz w:val="16"/>
          <w:szCs w:val="16"/>
          <w:lang w:eastAsia="en-US"/>
        </w:rPr>
        <w:t xml:space="preserve"> </w:t>
      </w:r>
      <w:proofErr w:type="spellStart"/>
      <w:r w:rsidRPr="00F072D2">
        <w:rPr>
          <w:rFonts w:eastAsia="Calibri" w:cs="Arial"/>
          <w:sz w:val="16"/>
          <w:szCs w:val="16"/>
          <w:lang w:eastAsia="en-US"/>
        </w:rPr>
        <w:t>Strien</w:t>
      </w:r>
      <w:proofErr w:type="spellEnd"/>
      <w:r w:rsidRPr="00F072D2">
        <w:rPr>
          <w:rFonts w:eastAsia="Calibri" w:cs="Arial"/>
          <w:sz w:val="16"/>
          <w:szCs w:val="16"/>
          <w:lang w:eastAsia="en-US"/>
        </w:rPr>
        <w:t xml:space="preserve">, Johan &amp; Joosten-ten Brink, Desirée (2016). Het beoordelen van de kwaliteit van rubrics. In: Examens - februari 2016 - </w:t>
      </w:r>
      <w:proofErr w:type="spellStart"/>
      <w:r w:rsidRPr="00F072D2">
        <w:rPr>
          <w:rFonts w:eastAsia="Calibri" w:cs="Arial"/>
          <w:sz w:val="16"/>
          <w:szCs w:val="16"/>
          <w:lang w:eastAsia="en-US"/>
        </w:rPr>
        <w:t>nr</w:t>
      </w:r>
      <w:proofErr w:type="spellEnd"/>
      <w:r w:rsidRPr="00F072D2">
        <w:rPr>
          <w:rFonts w:eastAsia="Calibri" w:cs="Arial"/>
          <w:sz w:val="16"/>
          <w:szCs w:val="16"/>
          <w:lang w:eastAsia="en-US"/>
        </w:rPr>
        <w:t xml:space="preserve"> 1.</w:t>
      </w:r>
    </w:p>
    <w:p w14:paraId="56F80194" w14:textId="77777777" w:rsidR="00642E72" w:rsidRDefault="00642E72" w:rsidP="00642E72">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124"/>
    <w:multiLevelType w:val="hybridMultilevel"/>
    <w:tmpl w:val="79E48F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8500F3"/>
    <w:multiLevelType w:val="hybridMultilevel"/>
    <w:tmpl w:val="24C039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2A6AE4"/>
    <w:multiLevelType w:val="hybridMultilevel"/>
    <w:tmpl w:val="D5CEE300"/>
    <w:lvl w:ilvl="0" w:tplc="8168F2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617928"/>
    <w:multiLevelType w:val="hybridMultilevel"/>
    <w:tmpl w:val="3B105EA4"/>
    <w:lvl w:ilvl="0" w:tplc="6458E9EA">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D9723A"/>
    <w:multiLevelType w:val="hybridMultilevel"/>
    <w:tmpl w:val="F34EB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4C1118"/>
    <w:multiLevelType w:val="hybridMultilevel"/>
    <w:tmpl w:val="0144FC94"/>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EB654D"/>
    <w:multiLevelType w:val="multilevel"/>
    <w:tmpl w:val="E1C620B6"/>
    <w:lvl w:ilvl="0">
      <w:start w:val="1"/>
      <w:numFmt w:val="decimal"/>
      <w:pStyle w:val="Kop1"/>
      <w:lvlText w:val="%1"/>
      <w:lvlJc w:val="left"/>
      <w:pPr>
        <w:ind w:left="432" w:hanging="432"/>
      </w:pPr>
      <w:rPr>
        <w:rFonts w:hint="default"/>
        <w:b/>
        <w:i w:val="0"/>
        <w:sz w:val="28"/>
        <w:szCs w:val="28"/>
      </w:rPr>
    </w:lvl>
    <w:lvl w:ilvl="1">
      <w:start w:val="1"/>
      <w:numFmt w:val="decimal"/>
      <w:pStyle w:val="Kop2"/>
      <w:lvlText w:val="%1.%2"/>
      <w:lvlJc w:val="left"/>
      <w:pPr>
        <w:ind w:left="576" w:hanging="576"/>
      </w:pPr>
      <w:rPr>
        <w:rFonts w:hint="default"/>
        <w:b/>
        <w:i w:val="0"/>
        <w:sz w:val="20"/>
        <w:szCs w:val="20"/>
      </w:rPr>
    </w:lvl>
    <w:lvl w:ilvl="2">
      <w:start w:val="1"/>
      <w:numFmt w:val="decimal"/>
      <w:pStyle w:val="Kop3"/>
      <w:lvlText w:val="%1.%2.%3"/>
      <w:lvlJc w:val="left"/>
      <w:pPr>
        <w:ind w:left="720" w:hanging="720"/>
      </w:pPr>
      <w:rPr>
        <w:rFonts w:hint="default"/>
        <w:b/>
        <w:i/>
        <w:sz w:val="18"/>
        <w:szCs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15:restartNumberingAfterBreak="0">
    <w:nsid w:val="22CF1DC8"/>
    <w:multiLevelType w:val="hybridMultilevel"/>
    <w:tmpl w:val="87A44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6C237C"/>
    <w:multiLevelType w:val="hybridMultilevel"/>
    <w:tmpl w:val="EF1E10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53321F"/>
    <w:multiLevelType w:val="hybridMultilevel"/>
    <w:tmpl w:val="2F869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C02752"/>
    <w:multiLevelType w:val="hybridMultilevel"/>
    <w:tmpl w:val="CE2E7A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5164C95"/>
    <w:multiLevelType w:val="hybridMultilevel"/>
    <w:tmpl w:val="833AA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6A47DD"/>
    <w:multiLevelType w:val="hybridMultilevel"/>
    <w:tmpl w:val="351A6F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6A51903"/>
    <w:multiLevelType w:val="hybridMultilevel"/>
    <w:tmpl w:val="69C40C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9DD257B"/>
    <w:multiLevelType w:val="hybridMultilevel"/>
    <w:tmpl w:val="2C566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C824EB"/>
    <w:multiLevelType w:val="hybridMultilevel"/>
    <w:tmpl w:val="15801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120FC8"/>
    <w:multiLevelType w:val="hybridMultilevel"/>
    <w:tmpl w:val="0352D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B74AA8"/>
    <w:multiLevelType w:val="hybridMultilevel"/>
    <w:tmpl w:val="0824B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465D59"/>
    <w:multiLevelType w:val="hybridMultilevel"/>
    <w:tmpl w:val="6FF0AE4C"/>
    <w:lvl w:ilvl="0" w:tplc="04130001">
      <w:start w:val="1"/>
      <w:numFmt w:val="bullet"/>
      <w:lvlText w:val=""/>
      <w:lvlJc w:val="left"/>
      <w:pPr>
        <w:ind w:left="436" w:hanging="360"/>
      </w:pPr>
      <w:rPr>
        <w:rFonts w:ascii="Symbol" w:hAnsi="Symbol" w:hint="default"/>
      </w:rPr>
    </w:lvl>
    <w:lvl w:ilvl="1" w:tplc="04130001">
      <w:start w:val="1"/>
      <w:numFmt w:val="bullet"/>
      <w:lvlText w:val=""/>
      <w:lvlJc w:val="left"/>
      <w:pPr>
        <w:ind w:left="1156" w:hanging="360"/>
      </w:pPr>
      <w:rPr>
        <w:rFonts w:ascii="Symbol" w:hAnsi="Symbol"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9" w15:restartNumberingAfterBreak="0">
    <w:nsid w:val="4D7D6ABA"/>
    <w:multiLevelType w:val="hybridMultilevel"/>
    <w:tmpl w:val="53A67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416004"/>
    <w:multiLevelType w:val="hybridMultilevel"/>
    <w:tmpl w:val="140440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7235D7"/>
    <w:multiLevelType w:val="hybridMultilevel"/>
    <w:tmpl w:val="CC6E1366"/>
    <w:lvl w:ilvl="0" w:tplc="A3103570">
      <w:numFmt w:val="bullet"/>
      <w:pStyle w:val="OnderwijsExamineringOpsomming"/>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D07079"/>
    <w:multiLevelType w:val="hybridMultilevel"/>
    <w:tmpl w:val="28825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F44C77"/>
    <w:multiLevelType w:val="hybridMultilevel"/>
    <w:tmpl w:val="6E042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CF3678"/>
    <w:multiLevelType w:val="hybridMultilevel"/>
    <w:tmpl w:val="F5625E38"/>
    <w:lvl w:ilvl="0" w:tplc="274293A0">
      <w:start w:val="1"/>
      <w:numFmt w:val="decimal"/>
      <w:lvlText w:val="%1."/>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B035192"/>
    <w:multiLevelType w:val="hybridMultilevel"/>
    <w:tmpl w:val="44E6B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B157CC5"/>
    <w:multiLevelType w:val="hybridMultilevel"/>
    <w:tmpl w:val="DC86BCA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04629D5"/>
    <w:multiLevelType w:val="hybridMultilevel"/>
    <w:tmpl w:val="005AE8D8"/>
    <w:lvl w:ilvl="0" w:tplc="04130003">
      <w:start w:val="1"/>
      <w:numFmt w:val="bullet"/>
      <w:lvlText w:val="o"/>
      <w:lvlJc w:val="left"/>
      <w:pPr>
        <w:ind w:left="-1716" w:hanging="360"/>
      </w:pPr>
      <w:rPr>
        <w:rFonts w:ascii="Courier New" w:hAnsi="Courier New" w:cs="Courier New" w:hint="default"/>
      </w:rPr>
    </w:lvl>
    <w:lvl w:ilvl="1" w:tplc="04130003" w:tentative="1">
      <w:start w:val="1"/>
      <w:numFmt w:val="bullet"/>
      <w:lvlText w:val="o"/>
      <w:lvlJc w:val="left"/>
      <w:pPr>
        <w:ind w:left="-996" w:hanging="360"/>
      </w:pPr>
      <w:rPr>
        <w:rFonts w:ascii="Courier New" w:hAnsi="Courier New" w:cs="Courier New" w:hint="default"/>
      </w:rPr>
    </w:lvl>
    <w:lvl w:ilvl="2" w:tplc="04130005" w:tentative="1">
      <w:start w:val="1"/>
      <w:numFmt w:val="bullet"/>
      <w:lvlText w:val=""/>
      <w:lvlJc w:val="left"/>
      <w:pPr>
        <w:ind w:left="-276" w:hanging="360"/>
      </w:pPr>
      <w:rPr>
        <w:rFonts w:ascii="Wingdings" w:hAnsi="Wingdings" w:hint="default"/>
      </w:rPr>
    </w:lvl>
    <w:lvl w:ilvl="3" w:tplc="04130001" w:tentative="1">
      <w:start w:val="1"/>
      <w:numFmt w:val="bullet"/>
      <w:lvlText w:val=""/>
      <w:lvlJc w:val="left"/>
      <w:pPr>
        <w:ind w:left="444" w:hanging="360"/>
      </w:pPr>
      <w:rPr>
        <w:rFonts w:ascii="Symbol" w:hAnsi="Symbol" w:hint="default"/>
      </w:rPr>
    </w:lvl>
    <w:lvl w:ilvl="4" w:tplc="04130003" w:tentative="1">
      <w:start w:val="1"/>
      <w:numFmt w:val="bullet"/>
      <w:lvlText w:val="o"/>
      <w:lvlJc w:val="left"/>
      <w:pPr>
        <w:ind w:left="1164" w:hanging="360"/>
      </w:pPr>
      <w:rPr>
        <w:rFonts w:ascii="Courier New" w:hAnsi="Courier New" w:cs="Courier New" w:hint="default"/>
      </w:rPr>
    </w:lvl>
    <w:lvl w:ilvl="5" w:tplc="04130005" w:tentative="1">
      <w:start w:val="1"/>
      <w:numFmt w:val="bullet"/>
      <w:lvlText w:val=""/>
      <w:lvlJc w:val="left"/>
      <w:pPr>
        <w:ind w:left="1884" w:hanging="360"/>
      </w:pPr>
      <w:rPr>
        <w:rFonts w:ascii="Wingdings" w:hAnsi="Wingdings" w:hint="default"/>
      </w:rPr>
    </w:lvl>
    <w:lvl w:ilvl="6" w:tplc="04130001" w:tentative="1">
      <w:start w:val="1"/>
      <w:numFmt w:val="bullet"/>
      <w:lvlText w:val=""/>
      <w:lvlJc w:val="left"/>
      <w:pPr>
        <w:ind w:left="2604" w:hanging="360"/>
      </w:pPr>
      <w:rPr>
        <w:rFonts w:ascii="Symbol" w:hAnsi="Symbol" w:hint="default"/>
      </w:rPr>
    </w:lvl>
    <w:lvl w:ilvl="7" w:tplc="04130003" w:tentative="1">
      <w:start w:val="1"/>
      <w:numFmt w:val="bullet"/>
      <w:lvlText w:val="o"/>
      <w:lvlJc w:val="left"/>
      <w:pPr>
        <w:ind w:left="3324" w:hanging="360"/>
      </w:pPr>
      <w:rPr>
        <w:rFonts w:ascii="Courier New" w:hAnsi="Courier New" w:cs="Courier New" w:hint="default"/>
      </w:rPr>
    </w:lvl>
    <w:lvl w:ilvl="8" w:tplc="04130005" w:tentative="1">
      <w:start w:val="1"/>
      <w:numFmt w:val="bullet"/>
      <w:lvlText w:val=""/>
      <w:lvlJc w:val="left"/>
      <w:pPr>
        <w:ind w:left="4044" w:hanging="360"/>
      </w:pPr>
      <w:rPr>
        <w:rFonts w:ascii="Wingdings" w:hAnsi="Wingdings" w:hint="default"/>
      </w:rPr>
    </w:lvl>
  </w:abstractNum>
  <w:abstractNum w:abstractNumId="28" w15:restartNumberingAfterBreak="0">
    <w:nsid w:val="69744D81"/>
    <w:multiLevelType w:val="hybridMultilevel"/>
    <w:tmpl w:val="DD00DA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04496A"/>
    <w:multiLevelType w:val="hybridMultilevel"/>
    <w:tmpl w:val="58147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560A45"/>
    <w:multiLevelType w:val="hybridMultilevel"/>
    <w:tmpl w:val="BA04AF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C9A03E0"/>
    <w:multiLevelType w:val="hybridMultilevel"/>
    <w:tmpl w:val="CD609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7753688">
    <w:abstractNumId w:val="31"/>
  </w:num>
  <w:num w:numId="2" w16cid:durableId="816803847">
    <w:abstractNumId w:val="11"/>
  </w:num>
  <w:num w:numId="3" w16cid:durableId="945120615">
    <w:abstractNumId w:val="21"/>
  </w:num>
  <w:num w:numId="4" w16cid:durableId="65227594">
    <w:abstractNumId w:val="16"/>
  </w:num>
  <w:num w:numId="5" w16cid:durableId="244389213">
    <w:abstractNumId w:val="29"/>
  </w:num>
  <w:num w:numId="6" w16cid:durableId="164900995">
    <w:abstractNumId w:val="20"/>
  </w:num>
  <w:num w:numId="7" w16cid:durableId="895044450">
    <w:abstractNumId w:val="7"/>
  </w:num>
  <w:num w:numId="8" w16cid:durableId="874855731">
    <w:abstractNumId w:val="19"/>
  </w:num>
  <w:num w:numId="9" w16cid:durableId="974220290">
    <w:abstractNumId w:val="8"/>
  </w:num>
  <w:num w:numId="10" w16cid:durableId="390545632">
    <w:abstractNumId w:val="10"/>
  </w:num>
  <w:num w:numId="11" w16cid:durableId="2090301590">
    <w:abstractNumId w:val="18"/>
  </w:num>
  <w:num w:numId="12" w16cid:durableId="1784108400">
    <w:abstractNumId w:val="5"/>
  </w:num>
  <w:num w:numId="13" w16cid:durableId="1284800128">
    <w:abstractNumId w:val="12"/>
  </w:num>
  <w:num w:numId="14" w16cid:durableId="1666349480">
    <w:abstractNumId w:val="26"/>
  </w:num>
  <w:num w:numId="15" w16cid:durableId="379787064">
    <w:abstractNumId w:val="25"/>
  </w:num>
  <w:num w:numId="16" w16cid:durableId="14159334">
    <w:abstractNumId w:val="6"/>
  </w:num>
  <w:num w:numId="17" w16cid:durableId="671494238">
    <w:abstractNumId w:val="30"/>
  </w:num>
  <w:num w:numId="18" w16cid:durableId="1161239976">
    <w:abstractNumId w:val="23"/>
  </w:num>
  <w:num w:numId="19" w16cid:durableId="491526998">
    <w:abstractNumId w:val="17"/>
  </w:num>
  <w:num w:numId="20" w16cid:durableId="562638059">
    <w:abstractNumId w:val="13"/>
  </w:num>
  <w:num w:numId="21" w16cid:durableId="916088028">
    <w:abstractNumId w:val="27"/>
  </w:num>
  <w:num w:numId="22" w16cid:durableId="1651714652">
    <w:abstractNumId w:val="0"/>
  </w:num>
  <w:num w:numId="23" w16cid:durableId="395513831">
    <w:abstractNumId w:val="15"/>
  </w:num>
  <w:num w:numId="24" w16cid:durableId="621501178">
    <w:abstractNumId w:val="2"/>
  </w:num>
  <w:num w:numId="25" w16cid:durableId="1031494025">
    <w:abstractNumId w:val="9"/>
  </w:num>
  <w:num w:numId="26" w16cid:durableId="1938708430">
    <w:abstractNumId w:val="28"/>
  </w:num>
  <w:num w:numId="27" w16cid:durableId="128982161">
    <w:abstractNumId w:val="3"/>
  </w:num>
  <w:num w:numId="28" w16cid:durableId="1006636240">
    <w:abstractNumId w:val="4"/>
  </w:num>
  <w:num w:numId="29" w16cid:durableId="1955404921">
    <w:abstractNumId w:val="22"/>
  </w:num>
  <w:num w:numId="30" w16cid:durableId="1683782620">
    <w:abstractNumId w:val="24"/>
  </w:num>
  <w:num w:numId="31" w16cid:durableId="338392732">
    <w:abstractNumId w:val="1"/>
  </w:num>
  <w:num w:numId="32" w16cid:durableId="13028090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D4B"/>
    <w:rsid w:val="000020C4"/>
    <w:rsid w:val="001C1AC8"/>
    <w:rsid w:val="00212F12"/>
    <w:rsid w:val="002D1942"/>
    <w:rsid w:val="002E26AE"/>
    <w:rsid w:val="0037008B"/>
    <w:rsid w:val="00391C65"/>
    <w:rsid w:val="003F6761"/>
    <w:rsid w:val="004A482E"/>
    <w:rsid w:val="004D5E2E"/>
    <w:rsid w:val="0050458D"/>
    <w:rsid w:val="00554487"/>
    <w:rsid w:val="005E5A2D"/>
    <w:rsid w:val="00640C1B"/>
    <w:rsid w:val="00642E72"/>
    <w:rsid w:val="006A5C1F"/>
    <w:rsid w:val="007010F1"/>
    <w:rsid w:val="0079550E"/>
    <w:rsid w:val="008B0B8E"/>
    <w:rsid w:val="008B79D4"/>
    <w:rsid w:val="008D4300"/>
    <w:rsid w:val="008F7970"/>
    <w:rsid w:val="00905B42"/>
    <w:rsid w:val="009345E1"/>
    <w:rsid w:val="00985DA0"/>
    <w:rsid w:val="009F5F8B"/>
    <w:rsid w:val="00A062B9"/>
    <w:rsid w:val="00A5173F"/>
    <w:rsid w:val="00A90BD7"/>
    <w:rsid w:val="00B502DE"/>
    <w:rsid w:val="00B64D5F"/>
    <w:rsid w:val="00B75D5E"/>
    <w:rsid w:val="00B8670F"/>
    <w:rsid w:val="00C273B4"/>
    <w:rsid w:val="00C35987"/>
    <w:rsid w:val="00C955A5"/>
    <w:rsid w:val="00D41FF1"/>
    <w:rsid w:val="00D62A05"/>
    <w:rsid w:val="00D70786"/>
    <w:rsid w:val="00D71735"/>
    <w:rsid w:val="00D7638F"/>
    <w:rsid w:val="00D906A2"/>
    <w:rsid w:val="00D909C8"/>
    <w:rsid w:val="00E61DBF"/>
    <w:rsid w:val="00E650A1"/>
    <w:rsid w:val="00EA5681"/>
    <w:rsid w:val="00F14DD6"/>
    <w:rsid w:val="00F35D4B"/>
    <w:rsid w:val="00FA4E81"/>
    <w:rsid w:val="00FF69ED"/>
  </w:rsids>
  <m:mathPr>
    <m:mathFont m:val="Cambria Math"/>
    <m:brkBin m:val="before"/>
    <m:brkBinSub m:val="--"/>
    <m:smallFrac m:val="0"/>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AA0DF3"/>
  <w15:chartTrackingRefBased/>
  <w15:docId w15:val="{4B59FE62-F34F-4029-8CE1-E2461C0A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5F8B"/>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qFormat/>
    <w:rsid w:val="00642E72"/>
    <w:pPr>
      <w:keepNext/>
      <w:pageBreakBefore/>
      <w:numPr>
        <w:numId w:val="16"/>
      </w:numPr>
      <w:spacing w:after="560" w:line="280" w:lineRule="atLeast"/>
      <w:outlineLvl w:val="0"/>
    </w:pPr>
    <w:rPr>
      <w:rFonts w:ascii="Verdana" w:hAnsi="Verdana" w:cs="Arial"/>
      <w:b/>
      <w:bCs/>
      <w:sz w:val="28"/>
      <w:szCs w:val="28"/>
    </w:rPr>
  </w:style>
  <w:style w:type="paragraph" w:styleId="Kop2">
    <w:name w:val="heading 2"/>
    <w:basedOn w:val="Standaard"/>
    <w:next w:val="Standaard"/>
    <w:link w:val="Kop2Char"/>
    <w:qFormat/>
    <w:rsid w:val="00642E72"/>
    <w:pPr>
      <w:keepNext/>
      <w:numPr>
        <w:ilvl w:val="1"/>
        <w:numId w:val="16"/>
      </w:numPr>
      <w:spacing w:before="560" w:after="280" w:line="280" w:lineRule="atLeast"/>
      <w:outlineLvl w:val="1"/>
    </w:pPr>
    <w:rPr>
      <w:rFonts w:ascii="Verdana" w:hAnsi="Verdana" w:cs="Arial"/>
      <w:b/>
      <w:bCs/>
      <w:iCs/>
      <w:szCs w:val="28"/>
    </w:rPr>
  </w:style>
  <w:style w:type="paragraph" w:styleId="Kop3">
    <w:name w:val="heading 3"/>
    <w:basedOn w:val="Standaard"/>
    <w:next w:val="Standaard"/>
    <w:link w:val="Kop3Char"/>
    <w:qFormat/>
    <w:rsid w:val="00642E72"/>
    <w:pPr>
      <w:keepNext/>
      <w:numPr>
        <w:ilvl w:val="2"/>
        <w:numId w:val="16"/>
      </w:numPr>
      <w:tabs>
        <w:tab w:val="left" w:pos="714"/>
      </w:tabs>
      <w:spacing w:before="280" w:line="280" w:lineRule="atLeast"/>
      <w:outlineLvl w:val="2"/>
    </w:pPr>
    <w:rPr>
      <w:rFonts w:ascii="Verdana" w:hAnsi="Verdana" w:cs="Arial"/>
      <w:b/>
      <w:bCs/>
      <w:i/>
      <w:szCs w:val="20"/>
    </w:rPr>
  </w:style>
  <w:style w:type="paragraph" w:styleId="Kop4">
    <w:name w:val="heading 4"/>
    <w:basedOn w:val="Standaard"/>
    <w:next w:val="Standaard"/>
    <w:link w:val="Kop4Char"/>
    <w:qFormat/>
    <w:rsid w:val="00642E72"/>
    <w:pPr>
      <w:keepNext/>
      <w:numPr>
        <w:ilvl w:val="3"/>
        <w:numId w:val="16"/>
      </w:numPr>
      <w:tabs>
        <w:tab w:val="left" w:pos="714"/>
      </w:tabs>
      <w:spacing w:before="280" w:line="280" w:lineRule="atLeast"/>
      <w:outlineLvl w:val="3"/>
    </w:pPr>
    <w:rPr>
      <w:rFonts w:ascii="Verdana" w:hAnsi="Verdana"/>
      <w:bCs/>
      <w:i/>
      <w:sz w:val="18"/>
      <w:szCs w:val="28"/>
    </w:rPr>
  </w:style>
  <w:style w:type="paragraph" w:styleId="Kop5">
    <w:name w:val="heading 5"/>
    <w:basedOn w:val="Standaard"/>
    <w:next w:val="Standaard"/>
    <w:link w:val="Kop5Char"/>
    <w:qFormat/>
    <w:rsid w:val="00642E72"/>
    <w:pPr>
      <w:numPr>
        <w:ilvl w:val="4"/>
        <w:numId w:val="16"/>
      </w:numPr>
      <w:tabs>
        <w:tab w:val="left" w:pos="714"/>
      </w:tabs>
      <w:spacing w:before="280" w:line="280" w:lineRule="atLeast"/>
      <w:outlineLvl w:val="4"/>
    </w:pPr>
    <w:rPr>
      <w:rFonts w:ascii="Verdana" w:hAnsi="Verdana"/>
      <w:b/>
      <w:bCs/>
      <w:iCs/>
      <w:sz w:val="16"/>
      <w:szCs w:val="16"/>
    </w:rPr>
  </w:style>
  <w:style w:type="paragraph" w:styleId="Kop6">
    <w:name w:val="heading 6"/>
    <w:basedOn w:val="Standaard"/>
    <w:next w:val="Standaard"/>
    <w:link w:val="Kop6Char"/>
    <w:qFormat/>
    <w:rsid w:val="00642E72"/>
    <w:pPr>
      <w:numPr>
        <w:ilvl w:val="5"/>
        <w:numId w:val="16"/>
      </w:numPr>
      <w:tabs>
        <w:tab w:val="left" w:pos="714"/>
      </w:tabs>
      <w:spacing w:before="280" w:line="280" w:lineRule="atLeast"/>
      <w:outlineLvl w:val="5"/>
    </w:pPr>
    <w:rPr>
      <w:rFonts w:ascii="Verdana" w:hAnsi="Verdana"/>
      <w:b/>
      <w:bCs/>
      <w:i/>
      <w:sz w:val="16"/>
      <w:szCs w:val="16"/>
    </w:rPr>
  </w:style>
  <w:style w:type="paragraph" w:styleId="Kop7">
    <w:name w:val="heading 7"/>
    <w:basedOn w:val="Standaard"/>
    <w:next w:val="Standaard"/>
    <w:link w:val="Kop7Char"/>
    <w:qFormat/>
    <w:rsid w:val="00642E72"/>
    <w:pPr>
      <w:numPr>
        <w:ilvl w:val="6"/>
        <w:numId w:val="16"/>
      </w:numPr>
      <w:tabs>
        <w:tab w:val="left" w:pos="714"/>
      </w:tabs>
      <w:spacing w:before="240" w:after="60" w:line="280" w:lineRule="atLeast"/>
      <w:outlineLvl w:val="6"/>
    </w:pPr>
    <w:rPr>
      <w:rFonts w:ascii="Times New Roman" w:hAnsi="Times New Roman"/>
      <w:sz w:val="24"/>
    </w:rPr>
  </w:style>
  <w:style w:type="paragraph" w:styleId="Kop8">
    <w:name w:val="heading 8"/>
    <w:basedOn w:val="Standaard"/>
    <w:next w:val="Standaard"/>
    <w:link w:val="Kop8Char"/>
    <w:qFormat/>
    <w:rsid w:val="00642E72"/>
    <w:pPr>
      <w:numPr>
        <w:ilvl w:val="7"/>
        <w:numId w:val="16"/>
      </w:numPr>
      <w:tabs>
        <w:tab w:val="left" w:pos="714"/>
      </w:tabs>
      <w:spacing w:before="240" w:after="60" w:line="280" w:lineRule="atLeast"/>
      <w:outlineLvl w:val="7"/>
    </w:pPr>
    <w:rPr>
      <w:rFonts w:ascii="Times New Roman" w:hAnsi="Times New Roman"/>
      <w:i/>
      <w:iCs/>
      <w:sz w:val="24"/>
    </w:rPr>
  </w:style>
  <w:style w:type="paragraph" w:styleId="Kop9">
    <w:name w:val="heading 9"/>
    <w:basedOn w:val="Standaard"/>
    <w:next w:val="Standaard"/>
    <w:link w:val="Kop9Char"/>
    <w:qFormat/>
    <w:rsid w:val="00642E72"/>
    <w:pPr>
      <w:numPr>
        <w:ilvl w:val="8"/>
        <w:numId w:val="16"/>
      </w:numPr>
      <w:tabs>
        <w:tab w:val="left" w:pos="714"/>
      </w:tabs>
      <w:spacing w:before="240" w:after="60" w:line="280" w:lineRule="atLeast"/>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5D4B"/>
    <w:pPr>
      <w:tabs>
        <w:tab w:val="center" w:pos="4536"/>
        <w:tab w:val="right" w:pos="9072"/>
      </w:tabs>
    </w:pPr>
  </w:style>
  <w:style w:type="character" w:customStyle="1" w:styleId="KoptekstChar">
    <w:name w:val="Koptekst Char"/>
    <w:basedOn w:val="Standaardalinea-lettertype"/>
    <w:link w:val="Koptekst"/>
    <w:uiPriority w:val="99"/>
    <w:rsid w:val="00F35D4B"/>
  </w:style>
  <w:style w:type="paragraph" w:styleId="Voettekst">
    <w:name w:val="footer"/>
    <w:basedOn w:val="Standaard"/>
    <w:link w:val="VoettekstChar"/>
    <w:uiPriority w:val="99"/>
    <w:unhideWhenUsed/>
    <w:rsid w:val="00F35D4B"/>
    <w:pPr>
      <w:tabs>
        <w:tab w:val="center" w:pos="4536"/>
        <w:tab w:val="right" w:pos="9072"/>
      </w:tabs>
    </w:pPr>
  </w:style>
  <w:style w:type="character" w:customStyle="1" w:styleId="VoettekstChar">
    <w:name w:val="Voettekst Char"/>
    <w:basedOn w:val="Standaardalinea-lettertype"/>
    <w:link w:val="Voettekst"/>
    <w:uiPriority w:val="99"/>
    <w:rsid w:val="00F35D4B"/>
  </w:style>
  <w:style w:type="table" w:styleId="Tabelraster">
    <w:name w:val="Table Grid"/>
    <w:aliases w:val="Adresraster"/>
    <w:basedOn w:val="Standaardtabel"/>
    <w:uiPriority w:val="59"/>
    <w:rsid w:val="00F35D4B"/>
    <w:pPr>
      <w:tabs>
        <w:tab w:val="left" w:pos="58"/>
      </w:tabs>
      <w:spacing w:after="0" w:line="312" w:lineRule="auto"/>
    </w:pPr>
    <w:rPr>
      <w:rFonts w:ascii="Arial" w:eastAsia="Times New Roman" w:hAnsi="Arial" w:cs="Times New Roman"/>
      <w:sz w:val="20"/>
      <w:szCs w:val="16"/>
      <w:lang w:eastAsia="nl-N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styleId="Lijstalinea">
    <w:name w:val="List Paragraph"/>
    <w:basedOn w:val="Standaard"/>
    <w:uiPriority w:val="34"/>
    <w:qFormat/>
    <w:rsid w:val="00F35D4B"/>
    <w:pPr>
      <w:ind w:left="720"/>
      <w:contextualSpacing/>
    </w:pPr>
  </w:style>
  <w:style w:type="character" w:styleId="Hyperlink">
    <w:name w:val="Hyperlink"/>
    <w:basedOn w:val="Standaardalinea-lettertype"/>
    <w:uiPriority w:val="99"/>
    <w:unhideWhenUsed/>
    <w:rsid w:val="00F35D4B"/>
    <w:rPr>
      <w:color w:val="0000FF"/>
      <w:u w:val="single"/>
    </w:rPr>
  </w:style>
  <w:style w:type="character" w:styleId="Tekstvantijdelijkeaanduiding">
    <w:name w:val="Placeholder Text"/>
    <w:basedOn w:val="Standaardalinea-lettertype"/>
    <w:uiPriority w:val="99"/>
    <w:semiHidden/>
    <w:rsid w:val="008B79D4"/>
    <w:rPr>
      <w:color w:val="808080"/>
    </w:rPr>
  </w:style>
  <w:style w:type="paragraph" w:customStyle="1" w:styleId="OnderwijsExamineringTitelDocument">
    <w:name w:val="Onderwijs &amp; Examinering: Titel Document"/>
    <w:basedOn w:val="Standaard"/>
    <w:link w:val="OnderwijsExamineringTitelDocumentChar"/>
    <w:qFormat/>
    <w:rsid w:val="008B79D4"/>
    <w:pPr>
      <w:spacing w:line="312" w:lineRule="auto"/>
    </w:pPr>
    <w:rPr>
      <w:rFonts w:ascii="Ebrima" w:hAnsi="Ebrima"/>
      <w:b/>
    </w:rPr>
  </w:style>
  <w:style w:type="paragraph" w:customStyle="1" w:styleId="OnderwijsExamineringgegevensdocument">
    <w:name w:val="Onderwijs&amp; Examinering: gegevens document"/>
    <w:basedOn w:val="Standaard"/>
    <w:link w:val="OnderwijsExamineringgegevensdocumentChar"/>
    <w:qFormat/>
    <w:rsid w:val="004A482E"/>
    <w:pPr>
      <w:spacing w:line="312" w:lineRule="auto"/>
    </w:pPr>
    <w:rPr>
      <w:rFonts w:eastAsiaTheme="minorHAnsi" w:cs="Arial"/>
      <w:sz w:val="18"/>
      <w:szCs w:val="18"/>
      <w:lang w:eastAsia="en-US"/>
    </w:rPr>
  </w:style>
  <w:style w:type="character" w:customStyle="1" w:styleId="OnderwijsExamineringTitelDocumentChar">
    <w:name w:val="Onderwijs &amp; Examinering: Titel Document Char"/>
    <w:basedOn w:val="Standaardalinea-lettertype"/>
    <w:link w:val="OnderwijsExamineringTitelDocument"/>
    <w:rsid w:val="008B79D4"/>
    <w:rPr>
      <w:rFonts w:ascii="Ebrima" w:eastAsia="Times New Roman" w:hAnsi="Ebrima" w:cs="Times New Roman"/>
      <w:b/>
      <w:sz w:val="24"/>
      <w:szCs w:val="24"/>
      <w:lang w:eastAsia="nl-NL"/>
    </w:rPr>
  </w:style>
  <w:style w:type="paragraph" w:customStyle="1" w:styleId="OnderwijsExamineringKop1">
    <w:name w:val="Onderwijs &amp; Examinering: Kop 1"/>
    <w:basedOn w:val="OnderwijsExamineringgegevensdocument"/>
    <w:link w:val="OnderwijsExamineringKop1Char"/>
    <w:qFormat/>
    <w:rsid w:val="004A482E"/>
    <w:rPr>
      <w:b/>
      <w:sz w:val="20"/>
      <w:szCs w:val="20"/>
    </w:rPr>
  </w:style>
  <w:style w:type="character" w:customStyle="1" w:styleId="OnderwijsExamineringgegevensdocumentChar">
    <w:name w:val="Onderwijs&amp; Examinering: gegevens document Char"/>
    <w:basedOn w:val="Standaardalinea-lettertype"/>
    <w:link w:val="OnderwijsExamineringgegevensdocument"/>
    <w:rsid w:val="004A482E"/>
    <w:rPr>
      <w:rFonts w:ascii="Arial" w:hAnsi="Arial" w:cs="Arial"/>
      <w:sz w:val="18"/>
      <w:szCs w:val="18"/>
    </w:rPr>
  </w:style>
  <w:style w:type="paragraph" w:customStyle="1" w:styleId="OnderwijsExamineringOpsomming">
    <w:name w:val="Onderwijs &amp; Examinering: Opsomming"/>
    <w:basedOn w:val="OnderwijsExamineringgegevensdocument"/>
    <w:link w:val="OnderwijsExamineringOpsommingChar"/>
    <w:qFormat/>
    <w:rsid w:val="004A482E"/>
    <w:pPr>
      <w:numPr>
        <w:numId w:val="3"/>
      </w:numPr>
    </w:pPr>
    <w:rPr>
      <w:sz w:val="20"/>
      <w:szCs w:val="20"/>
    </w:rPr>
  </w:style>
  <w:style w:type="character" w:customStyle="1" w:styleId="OnderwijsExamineringKop1Char">
    <w:name w:val="Onderwijs &amp; Examinering: Kop 1 Char"/>
    <w:basedOn w:val="OnderwijsExamineringgegevensdocumentChar"/>
    <w:link w:val="OnderwijsExamineringKop1"/>
    <w:rsid w:val="004A482E"/>
    <w:rPr>
      <w:rFonts w:ascii="Arial" w:hAnsi="Arial" w:cs="Arial"/>
      <w:b/>
      <w:sz w:val="20"/>
      <w:szCs w:val="20"/>
    </w:rPr>
  </w:style>
  <w:style w:type="paragraph" w:customStyle="1" w:styleId="OnderwijsExamineringStandaard">
    <w:name w:val="Onderwijs &amp; Examinering: Standaard"/>
    <w:basedOn w:val="OnderwijsExamineringgegevensdocument"/>
    <w:link w:val="OnderwijsExamineringStandaardChar"/>
    <w:qFormat/>
    <w:rsid w:val="004A482E"/>
    <w:rPr>
      <w:sz w:val="20"/>
      <w:szCs w:val="20"/>
    </w:rPr>
  </w:style>
  <w:style w:type="character" w:customStyle="1" w:styleId="OnderwijsExamineringOpsommingChar">
    <w:name w:val="Onderwijs &amp; Examinering: Opsomming Char"/>
    <w:basedOn w:val="OnderwijsExamineringgegevensdocumentChar"/>
    <w:link w:val="OnderwijsExamineringOpsomming"/>
    <w:rsid w:val="004A482E"/>
    <w:rPr>
      <w:rFonts w:ascii="Arial" w:hAnsi="Arial" w:cs="Arial"/>
      <w:sz w:val="20"/>
      <w:szCs w:val="20"/>
    </w:rPr>
  </w:style>
  <w:style w:type="paragraph" w:styleId="Ballontekst">
    <w:name w:val="Balloon Text"/>
    <w:basedOn w:val="Standaard"/>
    <w:link w:val="BallontekstChar"/>
    <w:uiPriority w:val="99"/>
    <w:semiHidden/>
    <w:unhideWhenUsed/>
    <w:rsid w:val="006A5C1F"/>
    <w:rPr>
      <w:rFonts w:ascii="Segoe UI" w:hAnsi="Segoe UI" w:cs="Segoe UI"/>
      <w:sz w:val="18"/>
      <w:szCs w:val="18"/>
    </w:rPr>
  </w:style>
  <w:style w:type="character" w:customStyle="1" w:styleId="OnderwijsExamineringStandaardChar">
    <w:name w:val="Onderwijs &amp; Examinering: Standaard Char"/>
    <w:basedOn w:val="OnderwijsExamineringgegevensdocumentChar"/>
    <w:link w:val="OnderwijsExamineringStandaard"/>
    <w:rsid w:val="004A482E"/>
    <w:rPr>
      <w:rFonts w:ascii="Arial" w:hAnsi="Arial" w:cs="Arial"/>
      <w:sz w:val="20"/>
      <w:szCs w:val="20"/>
    </w:rPr>
  </w:style>
  <w:style w:type="character" w:customStyle="1" w:styleId="BallontekstChar">
    <w:name w:val="Ballontekst Char"/>
    <w:basedOn w:val="Standaardalinea-lettertype"/>
    <w:link w:val="Ballontekst"/>
    <w:uiPriority w:val="99"/>
    <w:semiHidden/>
    <w:rsid w:val="006A5C1F"/>
    <w:rPr>
      <w:rFonts w:ascii="Segoe UI" w:eastAsia="Times New Roman" w:hAnsi="Segoe UI" w:cs="Segoe UI"/>
      <w:sz w:val="18"/>
      <w:szCs w:val="18"/>
      <w:lang w:eastAsia="nl-NL"/>
    </w:rPr>
  </w:style>
  <w:style w:type="character" w:customStyle="1" w:styleId="Kop1Char">
    <w:name w:val="Kop 1 Char"/>
    <w:basedOn w:val="Standaardalinea-lettertype"/>
    <w:link w:val="Kop1"/>
    <w:rsid w:val="00642E72"/>
    <w:rPr>
      <w:rFonts w:ascii="Verdana" w:eastAsia="Times New Roman" w:hAnsi="Verdana" w:cs="Arial"/>
      <w:b/>
      <w:bCs/>
      <w:sz w:val="28"/>
      <w:szCs w:val="28"/>
      <w:lang w:eastAsia="nl-NL"/>
    </w:rPr>
  </w:style>
  <w:style w:type="character" w:customStyle="1" w:styleId="Kop2Char">
    <w:name w:val="Kop 2 Char"/>
    <w:basedOn w:val="Standaardalinea-lettertype"/>
    <w:link w:val="Kop2"/>
    <w:rsid w:val="00642E72"/>
    <w:rPr>
      <w:rFonts w:ascii="Verdana" w:eastAsia="Times New Roman" w:hAnsi="Verdana" w:cs="Arial"/>
      <w:b/>
      <w:bCs/>
      <w:iCs/>
      <w:sz w:val="20"/>
      <w:szCs w:val="28"/>
      <w:lang w:eastAsia="nl-NL"/>
    </w:rPr>
  </w:style>
  <w:style w:type="character" w:customStyle="1" w:styleId="Kop3Char">
    <w:name w:val="Kop 3 Char"/>
    <w:basedOn w:val="Standaardalinea-lettertype"/>
    <w:link w:val="Kop3"/>
    <w:rsid w:val="00642E72"/>
    <w:rPr>
      <w:rFonts w:ascii="Verdana" w:eastAsia="Times New Roman" w:hAnsi="Verdana" w:cs="Arial"/>
      <w:b/>
      <w:bCs/>
      <w:i/>
      <w:sz w:val="20"/>
      <w:szCs w:val="20"/>
      <w:lang w:eastAsia="nl-NL"/>
    </w:rPr>
  </w:style>
  <w:style w:type="character" w:customStyle="1" w:styleId="Kop4Char">
    <w:name w:val="Kop 4 Char"/>
    <w:basedOn w:val="Standaardalinea-lettertype"/>
    <w:link w:val="Kop4"/>
    <w:rsid w:val="00642E72"/>
    <w:rPr>
      <w:rFonts w:ascii="Verdana" w:eastAsia="Times New Roman" w:hAnsi="Verdana" w:cs="Times New Roman"/>
      <w:bCs/>
      <w:i/>
      <w:sz w:val="18"/>
      <w:szCs w:val="28"/>
      <w:lang w:eastAsia="nl-NL"/>
    </w:rPr>
  </w:style>
  <w:style w:type="character" w:customStyle="1" w:styleId="Kop5Char">
    <w:name w:val="Kop 5 Char"/>
    <w:basedOn w:val="Standaardalinea-lettertype"/>
    <w:link w:val="Kop5"/>
    <w:rsid w:val="00642E72"/>
    <w:rPr>
      <w:rFonts w:ascii="Verdana" w:eastAsia="Times New Roman" w:hAnsi="Verdana" w:cs="Times New Roman"/>
      <w:b/>
      <w:bCs/>
      <w:iCs/>
      <w:sz w:val="16"/>
      <w:szCs w:val="16"/>
      <w:lang w:eastAsia="nl-NL"/>
    </w:rPr>
  </w:style>
  <w:style w:type="character" w:customStyle="1" w:styleId="Kop6Char">
    <w:name w:val="Kop 6 Char"/>
    <w:basedOn w:val="Standaardalinea-lettertype"/>
    <w:link w:val="Kop6"/>
    <w:rsid w:val="00642E72"/>
    <w:rPr>
      <w:rFonts w:ascii="Verdana" w:eastAsia="Times New Roman" w:hAnsi="Verdana" w:cs="Times New Roman"/>
      <w:b/>
      <w:bCs/>
      <w:i/>
      <w:sz w:val="16"/>
      <w:szCs w:val="16"/>
      <w:lang w:eastAsia="nl-NL"/>
    </w:rPr>
  </w:style>
  <w:style w:type="character" w:customStyle="1" w:styleId="Kop7Char">
    <w:name w:val="Kop 7 Char"/>
    <w:basedOn w:val="Standaardalinea-lettertype"/>
    <w:link w:val="Kop7"/>
    <w:rsid w:val="00642E72"/>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642E72"/>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642E72"/>
    <w:rPr>
      <w:rFonts w:ascii="Arial" w:eastAsia="Times New Roman" w:hAnsi="Arial" w:cs="Arial"/>
      <w:lang w:eastAsia="nl-NL"/>
    </w:rPr>
  </w:style>
  <w:style w:type="paragraph" w:styleId="Voetnoottekst">
    <w:name w:val="footnote text"/>
    <w:basedOn w:val="Standaard"/>
    <w:link w:val="VoetnoottekstChar"/>
    <w:uiPriority w:val="99"/>
    <w:semiHidden/>
    <w:unhideWhenUsed/>
    <w:rsid w:val="00642E72"/>
    <w:rPr>
      <w:rFonts w:ascii="Calibri" w:eastAsia="Calibri" w:hAnsi="Calibri"/>
      <w:szCs w:val="20"/>
      <w:lang w:eastAsia="en-US"/>
    </w:rPr>
  </w:style>
  <w:style w:type="character" w:customStyle="1" w:styleId="VoetnoottekstChar">
    <w:name w:val="Voetnoottekst Char"/>
    <w:basedOn w:val="Standaardalinea-lettertype"/>
    <w:link w:val="Voetnoottekst"/>
    <w:uiPriority w:val="99"/>
    <w:semiHidden/>
    <w:rsid w:val="00642E72"/>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642E72"/>
    <w:rPr>
      <w:vertAlign w:val="superscript"/>
    </w:rPr>
  </w:style>
  <w:style w:type="paragraph" w:customStyle="1" w:styleId="Default">
    <w:name w:val="Default"/>
    <w:rsid w:val="00642E72"/>
    <w:pPr>
      <w:autoSpaceDE w:val="0"/>
      <w:autoSpaceDN w:val="0"/>
      <w:adjustRightInd w:val="0"/>
      <w:spacing w:after="0" w:line="240" w:lineRule="auto"/>
    </w:pPr>
    <w:rPr>
      <w:rFonts w:ascii="Calibri" w:eastAsia="Times New Roman" w:hAnsi="Calibri" w:cs="Calibri"/>
      <w:color w:val="000000"/>
      <w:sz w:val="24"/>
      <w:szCs w:val="24"/>
    </w:rPr>
  </w:style>
  <w:style w:type="character" w:styleId="GevolgdeHyperlink">
    <w:name w:val="FollowedHyperlink"/>
    <w:basedOn w:val="Standaardalinea-lettertype"/>
    <w:uiPriority w:val="99"/>
    <w:semiHidden/>
    <w:unhideWhenUsed/>
    <w:rsid w:val="00640C1B"/>
    <w:rPr>
      <w:color w:val="954F72" w:themeColor="followedHyperlink"/>
      <w:u w:val="single"/>
    </w:rPr>
  </w:style>
  <w:style w:type="character" w:styleId="Onopgelostemelding">
    <w:name w:val="Unresolved Mention"/>
    <w:basedOn w:val="Standaardalinea-lettertype"/>
    <w:uiPriority w:val="99"/>
    <w:semiHidden/>
    <w:unhideWhenUsed/>
    <w:rsid w:val="00640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nnispuntmbo.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leerling2020.nl/wp-content/uploads/2017/04/Stappenplan.pdf" TargetMode="External"/><Relationship Id="rId2" Type="http://schemas.openxmlformats.org/officeDocument/2006/relationships/customXml" Target="../customXml/item2.xml"/><Relationship Id="rId16" Type="http://schemas.openxmlformats.org/officeDocument/2006/relationships/hyperlink" Target="file:///C:\Users\b.litjens\Downloads\histoforum.net\webquests\Rubrics_of_Rubrieken.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vernieuwenderwijs.nl/rubrics-klas-zo-ga-er-mee-aan-slag/"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oetsing.sites.uu.nl/modules/rubrics/rubrics-theor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toetsing.sites.uu.nl/modules/rubrics/rubrics-theori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C9919528C5EA40936553540472B57A" ma:contentTypeVersion="15" ma:contentTypeDescription="Een nieuw document maken." ma:contentTypeScope="" ma:versionID="8d0d92bbb5a12226326455007f447565">
  <xsd:schema xmlns:xsd="http://www.w3.org/2001/XMLSchema" xmlns:xs="http://www.w3.org/2001/XMLSchema" xmlns:p="http://schemas.microsoft.com/office/2006/metadata/properties" xmlns:ns2="a2a0648f-bf09-4c47-b021-0f08de92c2a5" xmlns:ns3="2f5e0a6d-c4b6-4d4c-9154-a40c3e83e554" targetNamespace="http://schemas.microsoft.com/office/2006/metadata/properties" ma:root="true" ma:fieldsID="ef6c32e15c8a984c0566634b70f9594b" ns2:_="" ns3:_="">
    <xsd:import namespace="a2a0648f-bf09-4c47-b021-0f08de92c2a5"/>
    <xsd:import namespace="2f5e0a6d-c4b6-4d4c-9154-a40c3e83e5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0648f-bf09-4c47-b021-0f08de92c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9094ed71-ad37-40d4-b95a-d4271a6f83f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e0a6d-c4b6-4d4c-9154-a40c3e83e5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1ca6c0-6220-40a9-87b4-127f532aa2c7}" ma:internalName="TaxCatchAll" ma:showField="CatchAllData" ma:web="2f5e0a6d-c4b6-4d4c-9154-a40c3e83e55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094ed71-ad37-40d4-b95a-d4271a6f83fc"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2a0648f-bf09-4c47-b021-0f08de92c2a5">
      <Terms xmlns="http://schemas.microsoft.com/office/infopath/2007/PartnerControls"/>
    </lcf76f155ced4ddcb4097134ff3c332f>
    <TaxCatchAll xmlns="2f5e0a6d-c4b6-4d4c-9154-a40c3e83e554" xsi:nil="true"/>
  </documentManagement>
</p:properties>
</file>

<file path=customXml/itemProps1.xml><?xml version="1.0" encoding="utf-8"?>
<ds:datastoreItem xmlns:ds="http://schemas.openxmlformats.org/officeDocument/2006/customXml" ds:itemID="{31FAAD15-F1E1-4E55-8E56-C309E9800677}">
  <ds:schemaRefs>
    <ds:schemaRef ds:uri="http://schemas.openxmlformats.org/officeDocument/2006/bibliography"/>
  </ds:schemaRefs>
</ds:datastoreItem>
</file>

<file path=customXml/itemProps2.xml><?xml version="1.0" encoding="utf-8"?>
<ds:datastoreItem xmlns:ds="http://schemas.openxmlformats.org/officeDocument/2006/customXml" ds:itemID="{34218FCA-79B1-4B6B-9BAE-8149CA881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0648f-bf09-4c47-b021-0f08de92c2a5"/>
    <ds:schemaRef ds:uri="2f5e0a6d-c4b6-4d4c-9154-a40c3e83e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68DDA0-46DF-4D6A-BDC8-502594A99B8B}">
  <ds:schemaRefs>
    <ds:schemaRef ds:uri="Microsoft.SharePoint.Taxonomy.ContentTypeSync"/>
  </ds:schemaRefs>
</ds:datastoreItem>
</file>

<file path=customXml/itemProps4.xml><?xml version="1.0" encoding="utf-8"?>
<ds:datastoreItem xmlns:ds="http://schemas.openxmlformats.org/officeDocument/2006/customXml" ds:itemID="{73566BC4-5E2A-4AF2-A4E0-236936F2211E}">
  <ds:schemaRefs>
    <ds:schemaRef ds:uri="http://schemas.microsoft.com/sharepoint/v3/contenttype/forms"/>
  </ds:schemaRefs>
</ds:datastoreItem>
</file>

<file path=customXml/itemProps5.xml><?xml version="1.0" encoding="utf-8"?>
<ds:datastoreItem xmlns:ds="http://schemas.openxmlformats.org/officeDocument/2006/customXml" ds:itemID="{B64D8465-B4A6-4600-9F1A-04994D9A2500}">
  <ds:schemaRefs>
    <ds:schemaRef ds:uri="http://schemas.microsoft.com/office/2006/metadata/properties"/>
    <ds:schemaRef ds:uri="http://purl.org/dc/dcmitype/"/>
    <ds:schemaRef ds:uri="http://www.w3.org/XML/1998/namespace"/>
    <ds:schemaRef ds:uri="http://schemas.microsoft.com/office/2006/documentManagement/types"/>
    <ds:schemaRef ds:uri="2f5e0a6d-c4b6-4d4c-9154-a40c3e83e554"/>
    <ds:schemaRef ds:uri="a2a0648f-bf09-4c47-b021-0f08de92c2a5"/>
    <ds:schemaRef ds:uri="http://purl.org/dc/elements/1.1/"/>
    <ds:schemaRef ds:uri="http://schemas.openxmlformats.org/package/2006/metadata/core-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3136</Words>
  <Characters>17251</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MBO Raad</Company>
  <LinksUpToDate>false</LinksUpToDate>
  <CharactersWithSpaces>20347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Braun</dc:creator>
  <cp:keywords/>
  <dc:description/>
  <cp:lastModifiedBy>Ilse Hofman</cp:lastModifiedBy>
  <cp:revision>3</cp:revision>
  <cp:lastPrinted>2017-12-13T14:42:00Z</cp:lastPrinted>
  <dcterms:created xsi:type="dcterms:W3CDTF">2023-07-11T11:40:00Z</dcterms:created>
  <dcterms:modified xsi:type="dcterms:W3CDTF">2023-07-11T11:41:00Z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0x01010083C9919528C5EA40936553540472B57A</vt:lpwstr>
  </property>
  <property fmtid="{D5CDD505-2E9C-101B-9397-08002B2CF9AE}" pid="3" name="MediaServiceImageTags">
    <vt:lpwstr/>
  </property>
</Properties>
</file>